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E9E251" w14:textId="6391EBA3" w:rsidR="000304B7" w:rsidRDefault="00A9790B" w:rsidP="00AE68DA">
      <w:pPr>
        <w:kinsoku w:val="0"/>
        <w:overflowPunct w:val="0"/>
        <w:spacing w:after="1080"/>
        <w:rPr>
          <w:rFonts w:ascii="Times New Roman" w:hAnsi="Times New Roman"/>
          <w:sz w:val="20"/>
          <w:szCs w:val="20"/>
        </w:rPr>
      </w:pPr>
      <w:r>
        <w:rPr>
          <w:rFonts w:ascii="Times New Roman" w:hAnsi="Times New Roman"/>
          <w:noProof/>
          <w:sz w:val="20"/>
          <w:szCs w:val="20"/>
        </w:rPr>
        <w:drawing>
          <wp:inline distT="0" distB="0" distL="0" distR="0" wp14:anchorId="7009C047" wp14:editId="17F810D8">
            <wp:extent cx="2078740" cy="542545"/>
            <wp:effectExtent l="0" t="0" r="0" b="0"/>
            <wp:docPr id="1362895181" name="Picture 9" descr="A black and grey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95181" name="Picture 9" descr="A black and grey text&#10;&#10;Description automatically generated with medium confidence"/>
                    <pic:cNvPicPr/>
                  </pic:nvPicPr>
                  <pic:blipFill>
                    <a:blip r:embed="rId11"/>
                    <a:stretch>
                      <a:fillRect/>
                    </a:stretch>
                  </pic:blipFill>
                  <pic:spPr>
                    <a:xfrm>
                      <a:off x="0" y="0"/>
                      <a:ext cx="2078740" cy="542545"/>
                    </a:xfrm>
                    <a:prstGeom prst="rect">
                      <a:avLst/>
                    </a:prstGeom>
                  </pic:spPr>
                </pic:pic>
              </a:graphicData>
            </a:graphic>
          </wp:inline>
        </w:drawing>
      </w:r>
    </w:p>
    <w:p w14:paraId="3EB1DCF9" w14:textId="25075F90" w:rsidR="00786EF1" w:rsidRDefault="0098412B" w:rsidP="000304B7">
      <w:pPr>
        <w:kinsoku w:val="0"/>
        <w:overflowPunct w:val="0"/>
        <w:spacing w:after="1680" w:line="200" w:lineRule="exact"/>
        <w:jc w:val="right"/>
        <w:rPr>
          <w:rFonts w:ascii="Times New Roman" w:hAnsi="Times New Roman"/>
          <w:sz w:val="20"/>
          <w:szCs w:val="20"/>
        </w:rPr>
      </w:pPr>
      <w:r w:rsidRPr="000901A2">
        <w:rPr>
          <w:rFonts w:ascii="Times New Roman" w:hAnsi="Times New Roman"/>
          <w:noProof/>
          <w:sz w:val="24"/>
        </w:rPr>
        <mc:AlternateContent>
          <mc:Choice Requires="wps">
            <w:drawing>
              <wp:inline distT="0" distB="0" distL="0" distR="0" wp14:anchorId="1932F8EB" wp14:editId="492B0CC0">
                <wp:extent cx="4617720" cy="12700"/>
                <wp:effectExtent l="0" t="0" r="0" b="0"/>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7720" cy="12700"/>
                        </a:xfrm>
                        <a:custGeom>
                          <a:avLst/>
                          <a:gdLst>
                            <a:gd name="T0" fmla="*/ 0 w 7272"/>
                            <a:gd name="T1" fmla="*/ 0 h 20"/>
                            <a:gd name="T2" fmla="*/ 7272 w 7272"/>
                            <a:gd name="T3" fmla="*/ 0 h 20"/>
                          </a:gdLst>
                          <a:ahLst/>
                          <a:cxnLst>
                            <a:cxn ang="0">
                              <a:pos x="T0" y="T1"/>
                            </a:cxn>
                            <a:cxn ang="0">
                              <a:pos x="T2" y="T3"/>
                            </a:cxn>
                          </a:cxnLst>
                          <a:rect l="0" t="0" r="r" b="b"/>
                          <a:pathLst>
                            <a:path w="7272" h="20">
                              <a:moveTo>
                                <a:pt x="0" y="0"/>
                              </a:moveTo>
                              <a:lnTo>
                                <a:pt x="7272" y="0"/>
                              </a:lnTo>
                            </a:path>
                          </a:pathLst>
                        </a:custGeom>
                        <a:noFill/>
                        <a:ln w="25400">
                          <a:solidFill>
                            <a:srgbClr val="7A00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F4A6D62" id="Freeform 24" o:spid="_x0000_s1026" style="visibility:visible;mso-wrap-style:square;mso-left-percent:-10001;mso-top-percent:-10001;mso-position-horizontal:absolute;mso-position-horizontal-relative:char;mso-position-vertical:absolute;mso-position-vertical-relative:line;mso-left-percent:-10001;mso-top-percent:-10001;v-text-anchor:top" points="0,0,363.6pt,0" coordsize="7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" filled="f" strokecolor="#7a003c" strokeweight="2pt">
                <v:path arrowok="t" o:connecttype="custom" o:connectlocs="0,0;4617720,0" o:connectangles="0,0"/>
                <w10:anchorlock/>
              </v:polyline>
            </w:pict>
          </mc:Fallback>
        </mc:AlternateContent>
      </w:r>
    </w:p>
    <w:p w14:paraId="7EBA5C77" w14:textId="2A91BADA" w:rsidR="000901A2" w:rsidRPr="000901A2" w:rsidRDefault="0098412B" w:rsidP="00564B03">
      <w:pPr>
        <w:kinsoku w:val="0"/>
        <w:overflowPunct w:val="0"/>
        <w:spacing w:after="0" w:line="200" w:lineRule="exact"/>
        <w:jc w:val="right"/>
        <w:rPr>
          <w:rFonts w:ascii="Times New Roman" w:hAnsi="Times New Roman"/>
          <w:sz w:val="20"/>
          <w:szCs w:val="20"/>
        </w:rPr>
      </w:pPr>
      <w:r w:rsidRPr="000901A2">
        <w:rPr>
          <w:rFonts w:ascii="Times New Roman" w:hAnsi="Times New Roman"/>
          <w:noProof/>
          <w:sz w:val="24"/>
        </w:rPr>
        <mc:AlternateContent>
          <mc:Choice Requires="wps">
            <w:drawing>
              <wp:inline distT="0" distB="0" distL="0" distR="0" wp14:anchorId="538410DC" wp14:editId="3A84BA21">
                <wp:extent cx="4617720" cy="12700"/>
                <wp:effectExtent l="0" t="0" r="0" b="0"/>
                <wp:docPr id="1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7720" cy="12700"/>
                        </a:xfrm>
                        <a:custGeom>
                          <a:avLst/>
                          <a:gdLst>
                            <a:gd name="T0" fmla="*/ 0 w 7272"/>
                            <a:gd name="T1" fmla="*/ 0 h 20"/>
                            <a:gd name="T2" fmla="*/ 7272 w 7272"/>
                            <a:gd name="T3" fmla="*/ 0 h 20"/>
                          </a:gdLst>
                          <a:ahLst/>
                          <a:cxnLst>
                            <a:cxn ang="0">
                              <a:pos x="T0" y="T1"/>
                            </a:cxn>
                            <a:cxn ang="0">
                              <a:pos x="T2" y="T3"/>
                            </a:cxn>
                          </a:cxnLst>
                          <a:rect l="0" t="0" r="r" b="b"/>
                          <a:pathLst>
                            <a:path w="7272" h="20">
                              <a:moveTo>
                                <a:pt x="0" y="0"/>
                              </a:moveTo>
                              <a:lnTo>
                                <a:pt x="7272" y="0"/>
                              </a:lnTo>
                            </a:path>
                          </a:pathLst>
                        </a:custGeom>
                        <a:noFill/>
                        <a:ln w="25400">
                          <a:solidFill>
                            <a:srgbClr val="7A00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5C0F5E88" id="Freeform 25" o:spid="_x0000_s1026" style="visibility:visible;mso-wrap-style:square;mso-left-percent:-10001;mso-top-percent:-10001;mso-position-horizontal:absolute;mso-position-horizontal-relative:char;mso-position-vertical:absolute;mso-position-vertical-relative:line;mso-left-percent:-10001;mso-top-percent:-10001;v-text-anchor:top" points="0,0,363.6pt,0" coordsize="7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" filled="f" strokecolor="#7a003c" strokeweight="2pt">
                <v:path arrowok="t" o:connecttype="custom" o:connectlocs="0,0;4617720,0" o:connectangles="0,0"/>
                <w10:anchorlock/>
              </v:polyline>
            </w:pict>
          </mc:Fallback>
        </mc:AlternateContent>
      </w:r>
    </w:p>
    <w:p w14:paraId="4C83EAD2" w14:textId="6DCDE0FB" w:rsidR="000901A2" w:rsidRPr="004252B2" w:rsidRDefault="000B483A" w:rsidP="00FB06CE">
      <w:pPr>
        <w:pStyle w:val="Title"/>
        <w:spacing w:before="0" w:after="3840"/>
        <w:ind w:left="2880"/>
        <w:rPr>
          <w:b w:val="0"/>
          <w:bCs/>
          <w:color w:val="7A003C"/>
        </w:rPr>
      </w:pPr>
      <w:r w:rsidRPr="004252B2">
        <w:rPr>
          <w:b w:val="0"/>
          <w:bCs/>
          <w:color w:val="7A003C"/>
        </w:rPr>
        <w:t xml:space="preserve">MSW </w:t>
      </w:r>
      <w:r w:rsidR="000901A2" w:rsidRPr="004252B2">
        <w:rPr>
          <w:b w:val="0"/>
          <w:bCs/>
          <w:color w:val="7A003C"/>
        </w:rPr>
        <w:t>Field</w:t>
      </w:r>
      <w:r w:rsidR="00786EF1" w:rsidRPr="004252B2">
        <w:rPr>
          <w:b w:val="0"/>
          <w:bCs/>
          <w:color w:val="7A003C"/>
        </w:rPr>
        <w:t xml:space="preserve"> </w:t>
      </w:r>
      <w:r w:rsidR="000901A2" w:rsidRPr="004252B2">
        <w:rPr>
          <w:b w:val="0"/>
          <w:bCs/>
          <w:color w:val="7A003C"/>
        </w:rPr>
        <w:t>Practice Manual</w:t>
      </w:r>
    </w:p>
    <w:p w14:paraId="06201FA4" w14:textId="342AE38F" w:rsidR="00CF405C" w:rsidRDefault="000901A2" w:rsidP="004E56A8">
      <w:pPr>
        <w:kinsoku w:val="0"/>
        <w:overflowPunct w:val="0"/>
        <w:spacing w:line="303" w:lineRule="auto"/>
        <w:ind w:left="2880" w:right="2203"/>
        <w:rPr>
          <w:rFonts w:ascii="Times New Roman" w:hAnsi="Times New Roman"/>
          <w:b/>
          <w:bCs/>
          <w:spacing w:val="26"/>
          <w:sz w:val="40"/>
          <w:szCs w:val="40"/>
        </w:rPr>
      </w:pPr>
      <w:r w:rsidRPr="000901A2">
        <w:rPr>
          <w:rFonts w:ascii="Times New Roman" w:hAnsi="Times New Roman"/>
          <w:b/>
          <w:bCs/>
          <w:sz w:val="40"/>
          <w:szCs w:val="40"/>
        </w:rPr>
        <w:t>School</w:t>
      </w:r>
      <w:r w:rsidRPr="000901A2">
        <w:rPr>
          <w:rFonts w:ascii="Times New Roman" w:hAnsi="Times New Roman"/>
          <w:b/>
          <w:bCs/>
          <w:spacing w:val="-3"/>
          <w:sz w:val="40"/>
          <w:szCs w:val="40"/>
        </w:rPr>
        <w:t xml:space="preserve"> </w:t>
      </w:r>
      <w:r w:rsidRPr="000901A2">
        <w:rPr>
          <w:rFonts w:ascii="Times New Roman" w:hAnsi="Times New Roman"/>
          <w:b/>
          <w:bCs/>
          <w:sz w:val="40"/>
          <w:szCs w:val="40"/>
        </w:rPr>
        <w:t xml:space="preserve">of </w:t>
      </w:r>
      <w:r w:rsidRPr="000901A2">
        <w:rPr>
          <w:rFonts w:ascii="Times New Roman" w:hAnsi="Times New Roman"/>
          <w:b/>
          <w:bCs/>
          <w:spacing w:val="-1"/>
          <w:sz w:val="40"/>
          <w:szCs w:val="40"/>
        </w:rPr>
        <w:t>Social</w:t>
      </w:r>
      <w:r w:rsidRPr="000901A2">
        <w:rPr>
          <w:rFonts w:ascii="Times New Roman" w:hAnsi="Times New Roman"/>
          <w:b/>
          <w:bCs/>
          <w:spacing w:val="-7"/>
          <w:sz w:val="40"/>
          <w:szCs w:val="40"/>
        </w:rPr>
        <w:t xml:space="preserve"> Work</w:t>
      </w:r>
    </w:p>
    <w:p w14:paraId="6BFB27DB" w14:textId="0E8A8D1E" w:rsidR="00D84981" w:rsidRDefault="00AB52E2" w:rsidP="004E56A8">
      <w:pPr>
        <w:kinsoku w:val="0"/>
        <w:overflowPunct w:val="0"/>
        <w:spacing w:line="303" w:lineRule="auto"/>
        <w:ind w:left="2880" w:right="2203"/>
        <w:rPr>
          <w:rFonts w:ascii="Times New Roman" w:hAnsi="Times New Roman"/>
          <w:b/>
          <w:bCs/>
          <w:spacing w:val="-1"/>
          <w:sz w:val="40"/>
          <w:szCs w:val="40"/>
        </w:rPr>
      </w:pPr>
      <w:r>
        <w:rPr>
          <w:rFonts w:ascii="Times New Roman" w:hAnsi="Times New Roman"/>
          <w:b/>
          <w:bCs/>
          <w:spacing w:val="-1"/>
          <w:sz w:val="40"/>
          <w:szCs w:val="40"/>
        </w:rPr>
        <w:t>2024</w:t>
      </w:r>
      <w:r w:rsidR="004C4CBB">
        <w:rPr>
          <w:rFonts w:ascii="Times New Roman" w:hAnsi="Times New Roman"/>
          <w:b/>
          <w:bCs/>
          <w:spacing w:val="-1"/>
          <w:sz w:val="40"/>
          <w:szCs w:val="40"/>
        </w:rPr>
        <w:t>-</w:t>
      </w:r>
      <w:r>
        <w:rPr>
          <w:rFonts w:ascii="Times New Roman" w:hAnsi="Times New Roman"/>
          <w:b/>
          <w:bCs/>
          <w:spacing w:val="-1"/>
          <w:sz w:val="40"/>
          <w:szCs w:val="40"/>
        </w:rPr>
        <w:t>2025</w:t>
      </w:r>
    </w:p>
    <w:p w14:paraId="41C276AF" w14:textId="5DB7E059" w:rsidR="00785C2D" w:rsidRDefault="00785C2D" w:rsidP="004E56A8">
      <w:pPr>
        <w:kinsoku w:val="0"/>
        <w:overflowPunct w:val="0"/>
        <w:spacing w:line="303" w:lineRule="auto"/>
        <w:ind w:left="2880" w:right="2203"/>
        <w:rPr>
          <w:rFonts w:ascii="Times New Roman" w:hAnsi="Times New Roman"/>
          <w:b/>
          <w:bCs/>
          <w:spacing w:val="-1"/>
          <w:sz w:val="40"/>
          <w:szCs w:val="40"/>
        </w:rPr>
      </w:pPr>
      <w:r>
        <w:rPr>
          <w:rFonts w:ascii="Times New Roman" w:hAnsi="Times New Roman"/>
          <w:b/>
          <w:bCs/>
          <w:spacing w:val="-1"/>
          <w:sz w:val="40"/>
          <w:szCs w:val="40"/>
        </w:rPr>
        <w:t>Social Work 750/751</w:t>
      </w:r>
    </w:p>
    <w:p w14:paraId="35F643E0" w14:textId="07FB020A" w:rsidR="00FB06CE" w:rsidRDefault="00D84981" w:rsidP="000B3DC7">
      <w:pPr>
        <w:kinsoku w:val="0"/>
        <w:overflowPunct w:val="0"/>
        <w:spacing w:line="303" w:lineRule="auto"/>
        <w:ind w:left="2880" w:right="2203"/>
        <w:rPr>
          <w:rFonts w:ascii="Times New Roman" w:hAnsi="Times New Roman"/>
          <w:b/>
          <w:bCs/>
          <w:spacing w:val="-1"/>
          <w:sz w:val="40"/>
          <w:szCs w:val="40"/>
        </w:rPr>
      </w:pPr>
      <w:r w:rsidRPr="000901A2">
        <w:rPr>
          <w:rFonts w:ascii="Times New Roman" w:hAnsi="Times New Roman"/>
          <w:noProof/>
          <w:sz w:val="24"/>
        </w:rPr>
        <mc:AlternateContent>
          <mc:Choice Requires="wps">
            <w:drawing>
              <wp:inline distT="0" distB="0" distL="0" distR="0" wp14:anchorId="58FE9BC1" wp14:editId="10E55643">
                <wp:extent cx="4617720" cy="12700"/>
                <wp:effectExtent l="0" t="0" r="0" b="0"/>
                <wp:docPr id="1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7720" cy="12700"/>
                        </a:xfrm>
                        <a:custGeom>
                          <a:avLst/>
                          <a:gdLst>
                            <a:gd name="T0" fmla="*/ 0 w 7272"/>
                            <a:gd name="T1" fmla="*/ 0 h 20"/>
                            <a:gd name="T2" fmla="*/ 7271 w 7272"/>
                            <a:gd name="T3" fmla="*/ 0 h 20"/>
                          </a:gdLst>
                          <a:ahLst/>
                          <a:cxnLst>
                            <a:cxn ang="0">
                              <a:pos x="T0" y="T1"/>
                            </a:cxn>
                            <a:cxn ang="0">
                              <a:pos x="T2" y="T3"/>
                            </a:cxn>
                          </a:cxnLst>
                          <a:rect l="0" t="0" r="r" b="b"/>
                          <a:pathLst>
                            <a:path w="7272" h="20">
                              <a:moveTo>
                                <a:pt x="0" y="0"/>
                              </a:moveTo>
                              <a:lnTo>
                                <a:pt x="7271" y="0"/>
                              </a:lnTo>
                            </a:path>
                          </a:pathLst>
                        </a:custGeom>
                        <a:noFill/>
                        <a:ln w="25400">
                          <a:solidFill>
                            <a:srgbClr val="7A00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00ECA88C" id="Freeform 26" o:spid="_x0000_s1026" style="visibility:visible;mso-wrap-style:square;mso-left-percent:-10001;mso-top-percent:-10001;mso-position-horizontal:absolute;mso-position-horizontal-relative:char;mso-position-vertical:absolute;mso-position-vertical-relative:line;mso-left-percent:-10001;mso-top-percent:-10001;v-text-anchor:top" points="0,0,363.55pt,0" coordsize="7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" filled="f" strokecolor="#7a003c" strokeweight="2pt">
                <v:path arrowok="t" o:connecttype="custom" o:connectlocs="0,0;4617085,0" o:connectangles="0,0"/>
                <w10:anchorlock/>
              </v:polyline>
            </w:pict>
          </mc:Fallback>
        </mc:AlternateContent>
      </w:r>
    </w:p>
    <w:p w14:paraId="1F9EC2B9" w14:textId="28A0F1C6" w:rsidR="000B3DC7" w:rsidRDefault="000B3DC7">
      <w:pPr>
        <w:widowControl/>
        <w:autoSpaceDE/>
        <w:autoSpaceDN/>
        <w:adjustRightInd/>
        <w:spacing w:after="0"/>
        <w:rPr>
          <w:rFonts w:ascii="Times New Roman" w:hAnsi="Times New Roman"/>
          <w:b/>
          <w:bCs/>
          <w:spacing w:val="-1"/>
          <w:sz w:val="40"/>
          <w:szCs w:val="40"/>
        </w:rPr>
      </w:pPr>
      <w:r>
        <w:rPr>
          <w:rFonts w:ascii="Times New Roman" w:hAnsi="Times New Roman"/>
          <w:b/>
          <w:bCs/>
          <w:spacing w:val="-1"/>
          <w:sz w:val="40"/>
          <w:szCs w:val="40"/>
        </w:rPr>
        <w:br w:type="page"/>
      </w:r>
    </w:p>
    <w:p w14:paraId="3491BE90" w14:textId="14F80205" w:rsidR="000B6906" w:rsidRPr="000E763A" w:rsidRDefault="00677AD3" w:rsidP="000E763A">
      <w:pPr>
        <w:kinsoku w:val="0"/>
        <w:overflowPunct w:val="0"/>
        <w:spacing w:line="303" w:lineRule="auto"/>
        <w:ind w:left="2160" w:right="2203" w:firstLine="720"/>
        <w:rPr>
          <w:sz w:val="44"/>
          <w:szCs w:val="44"/>
        </w:rPr>
      </w:pPr>
      <w:r w:rsidRPr="00093BE2">
        <w:rPr>
          <w:sz w:val="44"/>
          <w:szCs w:val="44"/>
        </w:rPr>
        <w:lastRenderedPageBreak/>
        <w:t>Table of Contents</w:t>
      </w:r>
    </w:p>
    <w:p w14:paraId="2FD2E34C" w14:textId="2C2570F3" w:rsidR="00785C2D" w:rsidRDefault="00785C2D" w:rsidP="00785C2D">
      <w:pPr>
        <w:pStyle w:val="TOC1"/>
        <w:spacing w:after="0"/>
        <w:rPr>
          <w:rFonts w:asciiTheme="minorHAnsi" w:eastAsiaTheme="minorEastAsia" w:hAnsiTheme="minorHAnsi" w:cstheme="minorBidi"/>
          <w:b w:val="0"/>
          <w:kern w:val="2"/>
          <w:sz w:val="24"/>
          <w:szCs w:val="24"/>
          <w:lang w:val="en-US"/>
          <w14:ligatures w14:val="standardContextual"/>
        </w:rPr>
      </w:pPr>
      <w:r>
        <w:rPr>
          <w:b w:val="0"/>
        </w:rPr>
        <w:fldChar w:fldCharType="begin"/>
      </w:r>
      <w:r>
        <w:rPr>
          <w:b w:val="0"/>
        </w:rPr>
        <w:instrText xml:space="preserve"> TOC \o "1-2" \h \z \u </w:instrText>
      </w:r>
      <w:r>
        <w:rPr>
          <w:b w:val="0"/>
        </w:rPr>
        <w:fldChar w:fldCharType="separate"/>
      </w:r>
      <w:hyperlink w:anchor="_Toc181202390" w:history="1">
        <w:r w:rsidRPr="007578FE">
          <w:rPr>
            <w:rStyle w:val="Hyperlink"/>
            <w:rFonts w:cstheme="minorHAnsi"/>
          </w:rPr>
          <w:t>INTRODUCTION</w:t>
        </w:r>
        <w:r>
          <w:rPr>
            <w:webHidden/>
          </w:rPr>
          <w:tab/>
        </w:r>
        <w:r>
          <w:rPr>
            <w:webHidden/>
          </w:rPr>
          <w:fldChar w:fldCharType="begin"/>
        </w:r>
        <w:r>
          <w:rPr>
            <w:webHidden/>
          </w:rPr>
          <w:instrText xml:space="preserve"> PAGEREF _Toc181202390 \h </w:instrText>
        </w:r>
        <w:r>
          <w:rPr>
            <w:webHidden/>
          </w:rPr>
        </w:r>
        <w:r>
          <w:rPr>
            <w:webHidden/>
          </w:rPr>
          <w:fldChar w:fldCharType="separate"/>
        </w:r>
        <w:r>
          <w:rPr>
            <w:webHidden/>
          </w:rPr>
          <w:t>4</w:t>
        </w:r>
        <w:r>
          <w:rPr>
            <w:webHidden/>
          </w:rPr>
          <w:fldChar w:fldCharType="end"/>
        </w:r>
      </w:hyperlink>
    </w:p>
    <w:p w14:paraId="48669E45" w14:textId="172CB120" w:rsidR="00785C2D" w:rsidRDefault="00785C2D" w:rsidP="00785C2D">
      <w:pPr>
        <w:pStyle w:val="TOC1"/>
        <w:spacing w:after="0"/>
        <w:rPr>
          <w:rFonts w:asciiTheme="minorHAnsi" w:eastAsiaTheme="minorEastAsia" w:hAnsiTheme="minorHAnsi" w:cstheme="minorBidi"/>
          <w:b w:val="0"/>
          <w:kern w:val="2"/>
          <w:sz w:val="24"/>
          <w:szCs w:val="24"/>
          <w:lang w:val="en-US"/>
          <w14:ligatures w14:val="standardContextual"/>
        </w:rPr>
      </w:pPr>
      <w:hyperlink w:anchor="_Toc181202391" w:history="1">
        <w:r w:rsidRPr="007578FE">
          <w:rPr>
            <w:rStyle w:val="Hyperlink"/>
            <w:rFonts w:cstheme="minorHAnsi"/>
          </w:rPr>
          <w:t>PHILOSOPHY OF THE SCHOOL OF SOCIAL WORK</w:t>
        </w:r>
        <w:r>
          <w:rPr>
            <w:webHidden/>
          </w:rPr>
          <w:tab/>
        </w:r>
        <w:r>
          <w:rPr>
            <w:webHidden/>
          </w:rPr>
          <w:fldChar w:fldCharType="begin"/>
        </w:r>
        <w:r>
          <w:rPr>
            <w:webHidden/>
          </w:rPr>
          <w:instrText xml:space="preserve"> PAGEREF _Toc181202391 \h </w:instrText>
        </w:r>
        <w:r>
          <w:rPr>
            <w:webHidden/>
          </w:rPr>
        </w:r>
        <w:r>
          <w:rPr>
            <w:webHidden/>
          </w:rPr>
          <w:fldChar w:fldCharType="separate"/>
        </w:r>
        <w:r>
          <w:rPr>
            <w:webHidden/>
          </w:rPr>
          <w:t>4</w:t>
        </w:r>
        <w:r>
          <w:rPr>
            <w:webHidden/>
          </w:rPr>
          <w:fldChar w:fldCharType="end"/>
        </w:r>
      </w:hyperlink>
    </w:p>
    <w:p w14:paraId="23D297BB" w14:textId="7D99D7C0"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2" w:history="1">
        <w:r w:rsidRPr="007578FE">
          <w:rPr>
            <w:rStyle w:val="Hyperlink"/>
            <w:rFonts w:cstheme="minorHAnsi"/>
          </w:rPr>
          <w:t>Objectives of the MSW Program</w:t>
        </w:r>
        <w:r>
          <w:rPr>
            <w:webHidden/>
          </w:rPr>
          <w:tab/>
        </w:r>
        <w:r>
          <w:rPr>
            <w:webHidden/>
          </w:rPr>
          <w:fldChar w:fldCharType="begin"/>
        </w:r>
        <w:r>
          <w:rPr>
            <w:webHidden/>
          </w:rPr>
          <w:instrText xml:space="preserve"> PAGEREF _Toc181202392 \h </w:instrText>
        </w:r>
        <w:r>
          <w:rPr>
            <w:webHidden/>
          </w:rPr>
        </w:r>
        <w:r>
          <w:rPr>
            <w:webHidden/>
          </w:rPr>
          <w:fldChar w:fldCharType="separate"/>
        </w:r>
        <w:r>
          <w:rPr>
            <w:webHidden/>
          </w:rPr>
          <w:t>4</w:t>
        </w:r>
        <w:r>
          <w:rPr>
            <w:webHidden/>
          </w:rPr>
          <w:fldChar w:fldCharType="end"/>
        </w:r>
      </w:hyperlink>
    </w:p>
    <w:p w14:paraId="6113B287" w14:textId="0E3AF57C" w:rsidR="00785C2D" w:rsidRDefault="00785C2D" w:rsidP="00785C2D">
      <w:pPr>
        <w:pStyle w:val="TOC1"/>
        <w:spacing w:after="0"/>
        <w:rPr>
          <w:rFonts w:asciiTheme="minorHAnsi" w:eastAsiaTheme="minorEastAsia" w:hAnsiTheme="minorHAnsi" w:cstheme="minorBidi"/>
          <w:b w:val="0"/>
          <w:kern w:val="2"/>
          <w:sz w:val="24"/>
          <w:szCs w:val="24"/>
          <w:lang w:val="en-US"/>
          <w14:ligatures w14:val="standardContextual"/>
        </w:rPr>
      </w:pPr>
      <w:hyperlink w:anchor="_Toc181202393" w:history="1">
        <w:r w:rsidRPr="007578FE">
          <w:rPr>
            <w:rStyle w:val="Hyperlink"/>
            <w:rFonts w:cstheme="minorHAnsi"/>
          </w:rPr>
          <w:t>MSW Critical Leadership FIELD PLACEMENT</w:t>
        </w:r>
        <w:r>
          <w:rPr>
            <w:webHidden/>
          </w:rPr>
          <w:tab/>
        </w:r>
        <w:r>
          <w:rPr>
            <w:webHidden/>
          </w:rPr>
          <w:fldChar w:fldCharType="begin"/>
        </w:r>
        <w:r>
          <w:rPr>
            <w:webHidden/>
          </w:rPr>
          <w:instrText xml:space="preserve"> PAGEREF _Toc181202393 \h </w:instrText>
        </w:r>
        <w:r>
          <w:rPr>
            <w:webHidden/>
          </w:rPr>
        </w:r>
        <w:r>
          <w:rPr>
            <w:webHidden/>
          </w:rPr>
          <w:fldChar w:fldCharType="separate"/>
        </w:r>
        <w:r>
          <w:rPr>
            <w:webHidden/>
          </w:rPr>
          <w:t>5</w:t>
        </w:r>
        <w:r>
          <w:rPr>
            <w:webHidden/>
          </w:rPr>
          <w:fldChar w:fldCharType="end"/>
        </w:r>
      </w:hyperlink>
    </w:p>
    <w:p w14:paraId="4BB4DDD4" w14:textId="76216A8F"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4" w:history="1">
        <w:r w:rsidRPr="007578FE">
          <w:rPr>
            <w:rStyle w:val="Hyperlink"/>
            <w:rFonts w:cstheme="minorHAnsi"/>
          </w:rPr>
          <w:t>Purpose of Field Placement</w:t>
        </w:r>
        <w:r>
          <w:rPr>
            <w:webHidden/>
          </w:rPr>
          <w:tab/>
        </w:r>
        <w:r>
          <w:rPr>
            <w:webHidden/>
          </w:rPr>
          <w:fldChar w:fldCharType="begin"/>
        </w:r>
        <w:r>
          <w:rPr>
            <w:webHidden/>
          </w:rPr>
          <w:instrText xml:space="preserve"> PAGEREF _Toc181202394 \h </w:instrText>
        </w:r>
        <w:r>
          <w:rPr>
            <w:webHidden/>
          </w:rPr>
        </w:r>
        <w:r>
          <w:rPr>
            <w:webHidden/>
          </w:rPr>
          <w:fldChar w:fldCharType="separate"/>
        </w:r>
        <w:r>
          <w:rPr>
            <w:webHidden/>
          </w:rPr>
          <w:t>5</w:t>
        </w:r>
        <w:r>
          <w:rPr>
            <w:webHidden/>
          </w:rPr>
          <w:fldChar w:fldCharType="end"/>
        </w:r>
      </w:hyperlink>
    </w:p>
    <w:p w14:paraId="74AEE05C" w14:textId="19CA049B"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5" w:history="1">
        <w:r w:rsidRPr="007578FE">
          <w:rPr>
            <w:rStyle w:val="Hyperlink"/>
            <w:rFonts w:cstheme="minorHAnsi"/>
          </w:rPr>
          <w:t>Field Placement Settings</w:t>
        </w:r>
        <w:r>
          <w:rPr>
            <w:webHidden/>
          </w:rPr>
          <w:tab/>
        </w:r>
        <w:r>
          <w:rPr>
            <w:webHidden/>
          </w:rPr>
          <w:fldChar w:fldCharType="begin"/>
        </w:r>
        <w:r>
          <w:rPr>
            <w:webHidden/>
          </w:rPr>
          <w:instrText xml:space="preserve"> PAGEREF _Toc181202395 \h </w:instrText>
        </w:r>
        <w:r>
          <w:rPr>
            <w:webHidden/>
          </w:rPr>
        </w:r>
        <w:r>
          <w:rPr>
            <w:webHidden/>
          </w:rPr>
          <w:fldChar w:fldCharType="separate"/>
        </w:r>
        <w:r>
          <w:rPr>
            <w:webHidden/>
          </w:rPr>
          <w:t>5</w:t>
        </w:r>
        <w:r>
          <w:rPr>
            <w:webHidden/>
          </w:rPr>
          <w:fldChar w:fldCharType="end"/>
        </w:r>
      </w:hyperlink>
    </w:p>
    <w:p w14:paraId="73E21B29" w14:textId="390EFB11"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6" w:history="1">
        <w:r w:rsidRPr="007578FE">
          <w:rPr>
            <w:rStyle w:val="Hyperlink"/>
            <w:rFonts w:cstheme="minorHAnsi"/>
          </w:rPr>
          <w:t>Placement Matching</w:t>
        </w:r>
        <w:r>
          <w:rPr>
            <w:webHidden/>
          </w:rPr>
          <w:tab/>
        </w:r>
        <w:r>
          <w:rPr>
            <w:webHidden/>
          </w:rPr>
          <w:fldChar w:fldCharType="begin"/>
        </w:r>
        <w:r>
          <w:rPr>
            <w:webHidden/>
          </w:rPr>
          <w:instrText xml:space="preserve"> PAGEREF _Toc181202396 \h </w:instrText>
        </w:r>
        <w:r>
          <w:rPr>
            <w:webHidden/>
          </w:rPr>
        </w:r>
        <w:r>
          <w:rPr>
            <w:webHidden/>
          </w:rPr>
          <w:fldChar w:fldCharType="separate"/>
        </w:r>
        <w:r>
          <w:rPr>
            <w:webHidden/>
          </w:rPr>
          <w:t>5</w:t>
        </w:r>
        <w:r>
          <w:rPr>
            <w:webHidden/>
          </w:rPr>
          <w:fldChar w:fldCharType="end"/>
        </w:r>
      </w:hyperlink>
    </w:p>
    <w:p w14:paraId="4438E9E8" w14:textId="09E15F48"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7" w:history="1">
        <w:r w:rsidRPr="007578FE">
          <w:rPr>
            <w:rStyle w:val="Hyperlink"/>
          </w:rPr>
          <w:t>Accommodation in Field Placements</w:t>
        </w:r>
        <w:r>
          <w:rPr>
            <w:webHidden/>
          </w:rPr>
          <w:tab/>
        </w:r>
        <w:r>
          <w:rPr>
            <w:webHidden/>
          </w:rPr>
          <w:fldChar w:fldCharType="begin"/>
        </w:r>
        <w:r>
          <w:rPr>
            <w:webHidden/>
          </w:rPr>
          <w:instrText xml:space="preserve"> PAGEREF _Toc181202397 \h </w:instrText>
        </w:r>
        <w:r>
          <w:rPr>
            <w:webHidden/>
          </w:rPr>
        </w:r>
        <w:r>
          <w:rPr>
            <w:webHidden/>
          </w:rPr>
          <w:fldChar w:fldCharType="separate"/>
        </w:r>
        <w:r>
          <w:rPr>
            <w:webHidden/>
          </w:rPr>
          <w:t>6</w:t>
        </w:r>
        <w:r>
          <w:rPr>
            <w:webHidden/>
          </w:rPr>
          <w:fldChar w:fldCharType="end"/>
        </w:r>
      </w:hyperlink>
    </w:p>
    <w:p w14:paraId="5672466B" w14:textId="3212A85C"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8" w:history="1">
        <w:r w:rsidRPr="007578FE">
          <w:rPr>
            <w:rStyle w:val="Hyperlink"/>
          </w:rPr>
          <w:t>Forms to complete</w:t>
        </w:r>
        <w:r>
          <w:rPr>
            <w:webHidden/>
          </w:rPr>
          <w:tab/>
        </w:r>
        <w:r>
          <w:rPr>
            <w:webHidden/>
          </w:rPr>
          <w:fldChar w:fldCharType="begin"/>
        </w:r>
        <w:r>
          <w:rPr>
            <w:webHidden/>
          </w:rPr>
          <w:instrText xml:space="preserve"> PAGEREF _Toc181202398 \h </w:instrText>
        </w:r>
        <w:r>
          <w:rPr>
            <w:webHidden/>
          </w:rPr>
        </w:r>
        <w:r>
          <w:rPr>
            <w:webHidden/>
          </w:rPr>
          <w:fldChar w:fldCharType="separate"/>
        </w:r>
        <w:r>
          <w:rPr>
            <w:webHidden/>
          </w:rPr>
          <w:t>6</w:t>
        </w:r>
        <w:r>
          <w:rPr>
            <w:webHidden/>
          </w:rPr>
          <w:fldChar w:fldCharType="end"/>
        </w:r>
      </w:hyperlink>
    </w:p>
    <w:p w14:paraId="7904483D" w14:textId="66A943B7"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399" w:history="1">
        <w:r w:rsidRPr="007578FE">
          <w:rPr>
            <w:rStyle w:val="Hyperlink"/>
            <w:rFonts w:cstheme="minorHAnsi"/>
          </w:rPr>
          <w:t>Field Instructor's Responsibilities</w:t>
        </w:r>
        <w:r>
          <w:rPr>
            <w:webHidden/>
          </w:rPr>
          <w:tab/>
        </w:r>
        <w:r>
          <w:rPr>
            <w:webHidden/>
          </w:rPr>
          <w:fldChar w:fldCharType="begin"/>
        </w:r>
        <w:r>
          <w:rPr>
            <w:webHidden/>
          </w:rPr>
          <w:instrText xml:space="preserve"> PAGEREF _Toc181202399 \h </w:instrText>
        </w:r>
        <w:r>
          <w:rPr>
            <w:webHidden/>
          </w:rPr>
        </w:r>
        <w:r>
          <w:rPr>
            <w:webHidden/>
          </w:rPr>
          <w:fldChar w:fldCharType="separate"/>
        </w:r>
        <w:r>
          <w:rPr>
            <w:webHidden/>
          </w:rPr>
          <w:t>6</w:t>
        </w:r>
        <w:r>
          <w:rPr>
            <w:webHidden/>
          </w:rPr>
          <w:fldChar w:fldCharType="end"/>
        </w:r>
      </w:hyperlink>
    </w:p>
    <w:p w14:paraId="34545667" w14:textId="40C68876"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0" w:history="1">
        <w:r w:rsidRPr="007578FE">
          <w:rPr>
            <w:rStyle w:val="Hyperlink"/>
          </w:rPr>
          <w:t>Student Responsibilities</w:t>
        </w:r>
        <w:r>
          <w:rPr>
            <w:webHidden/>
          </w:rPr>
          <w:tab/>
        </w:r>
        <w:r>
          <w:rPr>
            <w:webHidden/>
          </w:rPr>
          <w:fldChar w:fldCharType="begin"/>
        </w:r>
        <w:r>
          <w:rPr>
            <w:webHidden/>
          </w:rPr>
          <w:instrText xml:space="preserve"> PAGEREF _Toc181202400 \h </w:instrText>
        </w:r>
        <w:r>
          <w:rPr>
            <w:webHidden/>
          </w:rPr>
        </w:r>
        <w:r>
          <w:rPr>
            <w:webHidden/>
          </w:rPr>
          <w:fldChar w:fldCharType="separate"/>
        </w:r>
        <w:r>
          <w:rPr>
            <w:webHidden/>
          </w:rPr>
          <w:t>7</w:t>
        </w:r>
        <w:r>
          <w:rPr>
            <w:webHidden/>
          </w:rPr>
          <w:fldChar w:fldCharType="end"/>
        </w:r>
      </w:hyperlink>
    </w:p>
    <w:p w14:paraId="22838C34" w14:textId="0F9B2443"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1" w:history="1">
        <w:r w:rsidRPr="007578FE">
          <w:rPr>
            <w:rStyle w:val="Hyperlink"/>
          </w:rPr>
          <w:t>MSW Field Education Coordinator Responsibilities</w:t>
        </w:r>
        <w:r>
          <w:rPr>
            <w:webHidden/>
          </w:rPr>
          <w:tab/>
        </w:r>
        <w:r>
          <w:rPr>
            <w:webHidden/>
          </w:rPr>
          <w:fldChar w:fldCharType="begin"/>
        </w:r>
        <w:r>
          <w:rPr>
            <w:webHidden/>
          </w:rPr>
          <w:instrText xml:space="preserve"> PAGEREF _Toc181202401 \h </w:instrText>
        </w:r>
        <w:r>
          <w:rPr>
            <w:webHidden/>
          </w:rPr>
        </w:r>
        <w:r>
          <w:rPr>
            <w:webHidden/>
          </w:rPr>
          <w:fldChar w:fldCharType="separate"/>
        </w:r>
        <w:r>
          <w:rPr>
            <w:webHidden/>
          </w:rPr>
          <w:t>7</w:t>
        </w:r>
        <w:r>
          <w:rPr>
            <w:webHidden/>
          </w:rPr>
          <w:fldChar w:fldCharType="end"/>
        </w:r>
      </w:hyperlink>
    </w:p>
    <w:p w14:paraId="2BA6781D" w14:textId="1DC1BE90"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2" w:history="1">
        <w:r w:rsidRPr="007578FE">
          <w:rPr>
            <w:rStyle w:val="Hyperlink"/>
            <w:rFonts w:cstheme="minorHAnsi"/>
          </w:rPr>
          <w:t>Seminar Leader Responsibilities</w:t>
        </w:r>
        <w:r>
          <w:rPr>
            <w:webHidden/>
          </w:rPr>
          <w:tab/>
        </w:r>
        <w:r>
          <w:rPr>
            <w:webHidden/>
          </w:rPr>
          <w:fldChar w:fldCharType="begin"/>
        </w:r>
        <w:r>
          <w:rPr>
            <w:webHidden/>
          </w:rPr>
          <w:instrText xml:space="preserve"> PAGEREF _Toc181202402 \h </w:instrText>
        </w:r>
        <w:r>
          <w:rPr>
            <w:webHidden/>
          </w:rPr>
        </w:r>
        <w:r>
          <w:rPr>
            <w:webHidden/>
          </w:rPr>
          <w:fldChar w:fldCharType="separate"/>
        </w:r>
        <w:r>
          <w:rPr>
            <w:webHidden/>
          </w:rPr>
          <w:t>7</w:t>
        </w:r>
        <w:r>
          <w:rPr>
            <w:webHidden/>
          </w:rPr>
          <w:fldChar w:fldCharType="end"/>
        </w:r>
      </w:hyperlink>
    </w:p>
    <w:p w14:paraId="2C5AC67B" w14:textId="7532654C" w:rsidR="00785C2D" w:rsidRDefault="00785C2D" w:rsidP="00785C2D">
      <w:pPr>
        <w:pStyle w:val="TOC1"/>
        <w:spacing w:after="0"/>
        <w:rPr>
          <w:rFonts w:asciiTheme="minorHAnsi" w:eastAsiaTheme="minorEastAsia" w:hAnsiTheme="minorHAnsi" w:cstheme="minorBidi"/>
          <w:b w:val="0"/>
          <w:kern w:val="2"/>
          <w:sz w:val="24"/>
          <w:szCs w:val="24"/>
          <w:lang w:val="en-US"/>
          <w14:ligatures w14:val="standardContextual"/>
        </w:rPr>
      </w:pPr>
      <w:hyperlink w:anchor="_Toc181202403" w:history="1">
        <w:r w:rsidRPr="007578FE">
          <w:rPr>
            <w:rStyle w:val="Hyperlink"/>
            <w:rFonts w:cstheme="minorHAnsi"/>
          </w:rPr>
          <w:t>THE CLASSROOM EXPERIENCE: SOCWORK 750</w:t>
        </w:r>
        <w:r>
          <w:rPr>
            <w:webHidden/>
          </w:rPr>
          <w:tab/>
        </w:r>
        <w:r>
          <w:rPr>
            <w:webHidden/>
          </w:rPr>
          <w:fldChar w:fldCharType="begin"/>
        </w:r>
        <w:r>
          <w:rPr>
            <w:webHidden/>
          </w:rPr>
          <w:instrText xml:space="preserve"> PAGEREF _Toc181202403 \h </w:instrText>
        </w:r>
        <w:r>
          <w:rPr>
            <w:webHidden/>
          </w:rPr>
        </w:r>
        <w:r>
          <w:rPr>
            <w:webHidden/>
          </w:rPr>
          <w:fldChar w:fldCharType="separate"/>
        </w:r>
        <w:r>
          <w:rPr>
            <w:webHidden/>
          </w:rPr>
          <w:t>7</w:t>
        </w:r>
        <w:r>
          <w:rPr>
            <w:webHidden/>
          </w:rPr>
          <w:fldChar w:fldCharType="end"/>
        </w:r>
      </w:hyperlink>
    </w:p>
    <w:p w14:paraId="317D1D46" w14:textId="6E392D33" w:rsidR="00785C2D" w:rsidRDefault="00785C2D" w:rsidP="00785C2D">
      <w:pPr>
        <w:pStyle w:val="TOC1"/>
        <w:spacing w:after="0"/>
        <w:rPr>
          <w:rFonts w:asciiTheme="minorHAnsi" w:eastAsiaTheme="minorEastAsia" w:hAnsiTheme="minorHAnsi" w:cstheme="minorBidi"/>
          <w:b w:val="0"/>
          <w:kern w:val="2"/>
          <w:sz w:val="24"/>
          <w:szCs w:val="24"/>
          <w:lang w:val="en-US"/>
          <w14:ligatures w14:val="standardContextual"/>
        </w:rPr>
      </w:pPr>
      <w:hyperlink w:anchor="_Toc181202404" w:history="1">
        <w:r w:rsidRPr="007578FE">
          <w:rPr>
            <w:rStyle w:val="Hyperlink"/>
            <w:rFonts w:cstheme="minorHAnsi"/>
          </w:rPr>
          <w:t>STRUCTURE AND CONTENT OF FIELD PLACEMENT</w:t>
        </w:r>
        <w:r>
          <w:rPr>
            <w:webHidden/>
          </w:rPr>
          <w:tab/>
        </w:r>
        <w:r>
          <w:rPr>
            <w:webHidden/>
          </w:rPr>
          <w:fldChar w:fldCharType="begin"/>
        </w:r>
        <w:r>
          <w:rPr>
            <w:webHidden/>
          </w:rPr>
          <w:instrText xml:space="preserve"> PAGEREF _Toc181202404 \h </w:instrText>
        </w:r>
        <w:r>
          <w:rPr>
            <w:webHidden/>
          </w:rPr>
        </w:r>
        <w:r>
          <w:rPr>
            <w:webHidden/>
          </w:rPr>
          <w:fldChar w:fldCharType="separate"/>
        </w:r>
        <w:r>
          <w:rPr>
            <w:webHidden/>
          </w:rPr>
          <w:t>8</w:t>
        </w:r>
        <w:r>
          <w:rPr>
            <w:webHidden/>
          </w:rPr>
          <w:fldChar w:fldCharType="end"/>
        </w:r>
      </w:hyperlink>
    </w:p>
    <w:p w14:paraId="27D8CFF0" w14:textId="6C343398"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5" w:history="1">
        <w:r w:rsidRPr="007578FE">
          <w:rPr>
            <w:rStyle w:val="Hyperlink"/>
            <w:rFonts w:cstheme="minorHAnsi"/>
          </w:rPr>
          <w:t>Structure of MSW Field Education</w:t>
        </w:r>
        <w:r>
          <w:rPr>
            <w:webHidden/>
          </w:rPr>
          <w:tab/>
        </w:r>
        <w:r>
          <w:rPr>
            <w:webHidden/>
          </w:rPr>
          <w:fldChar w:fldCharType="begin"/>
        </w:r>
        <w:r>
          <w:rPr>
            <w:webHidden/>
          </w:rPr>
          <w:instrText xml:space="preserve"> PAGEREF _Toc181202405 \h </w:instrText>
        </w:r>
        <w:r>
          <w:rPr>
            <w:webHidden/>
          </w:rPr>
        </w:r>
        <w:r>
          <w:rPr>
            <w:webHidden/>
          </w:rPr>
          <w:fldChar w:fldCharType="separate"/>
        </w:r>
        <w:r>
          <w:rPr>
            <w:webHidden/>
          </w:rPr>
          <w:t>8</w:t>
        </w:r>
        <w:r>
          <w:rPr>
            <w:webHidden/>
          </w:rPr>
          <w:fldChar w:fldCharType="end"/>
        </w:r>
      </w:hyperlink>
    </w:p>
    <w:p w14:paraId="43ADE4EE" w14:textId="0E6426A9"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6" w:history="1">
        <w:r w:rsidRPr="007578FE">
          <w:rPr>
            <w:rStyle w:val="Hyperlink"/>
            <w:rFonts w:cstheme="minorHAnsi"/>
          </w:rPr>
          <w:t>Seminar and Placement Learning Objectives</w:t>
        </w:r>
        <w:r>
          <w:rPr>
            <w:webHidden/>
          </w:rPr>
          <w:tab/>
        </w:r>
        <w:r>
          <w:rPr>
            <w:webHidden/>
          </w:rPr>
          <w:fldChar w:fldCharType="begin"/>
        </w:r>
        <w:r>
          <w:rPr>
            <w:webHidden/>
          </w:rPr>
          <w:instrText xml:space="preserve"> PAGEREF _Toc181202406 \h </w:instrText>
        </w:r>
        <w:r>
          <w:rPr>
            <w:webHidden/>
          </w:rPr>
        </w:r>
        <w:r>
          <w:rPr>
            <w:webHidden/>
          </w:rPr>
          <w:fldChar w:fldCharType="separate"/>
        </w:r>
        <w:r>
          <w:rPr>
            <w:webHidden/>
          </w:rPr>
          <w:t>8</w:t>
        </w:r>
        <w:r>
          <w:rPr>
            <w:webHidden/>
          </w:rPr>
          <w:fldChar w:fldCharType="end"/>
        </w:r>
      </w:hyperlink>
    </w:p>
    <w:p w14:paraId="013467E4" w14:textId="186FE590"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7" w:history="1">
        <w:r w:rsidRPr="007578FE">
          <w:rPr>
            <w:rStyle w:val="Hyperlink"/>
          </w:rPr>
          <w:t>Learning Plan</w:t>
        </w:r>
        <w:r>
          <w:rPr>
            <w:webHidden/>
          </w:rPr>
          <w:tab/>
        </w:r>
        <w:r>
          <w:rPr>
            <w:webHidden/>
          </w:rPr>
          <w:fldChar w:fldCharType="begin"/>
        </w:r>
        <w:r>
          <w:rPr>
            <w:webHidden/>
          </w:rPr>
          <w:instrText xml:space="preserve"> PAGEREF _Toc181202407 \h </w:instrText>
        </w:r>
        <w:r>
          <w:rPr>
            <w:webHidden/>
          </w:rPr>
        </w:r>
        <w:r>
          <w:rPr>
            <w:webHidden/>
          </w:rPr>
          <w:fldChar w:fldCharType="separate"/>
        </w:r>
        <w:r>
          <w:rPr>
            <w:webHidden/>
          </w:rPr>
          <w:t>9</w:t>
        </w:r>
        <w:r>
          <w:rPr>
            <w:webHidden/>
          </w:rPr>
          <w:fldChar w:fldCharType="end"/>
        </w:r>
      </w:hyperlink>
    </w:p>
    <w:p w14:paraId="528238BE" w14:textId="0E304569"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8" w:history="1">
        <w:r w:rsidRPr="007578FE">
          <w:rPr>
            <w:rStyle w:val="Hyperlink"/>
          </w:rPr>
          <w:t>Grading/ evaluation of student in placement</w:t>
        </w:r>
        <w:r>
          <w:rPr>
            <w:webHidden/>
          </w:rPr>
          <w:tab/>
        </w:r>
        <w:r>
          <w:rPr>
            <w:webHidden/>
          </w:rPr>
          <w:fldChar w:fldCharType="begin"/>
        </w:r>
        <w:r>
          <w:rPr>
            <w:webHidden/>
          </w:rPr>
          <w:instrText xml:space="preserve"> PAGEREF _Toc181202408 \h </w:instrText>
        </w:r>
        <w:r>
          <w:rPr>
            <w:webHidden/>
          </w:rPr>
        </w:r>
        <w:r>
          <w:rPr>
            <w:webHidden/>
          </w:rPr>
          <w:fldChar w:fldCharType="separate"/>
        </w:r>
        <w:r>
          <w:rPr>
            <w:webHidden/>
          </w:rPr>
          <w:t>10</w:t>
        </w:r>
        <w:r>
          <w:rPr>
            <w:webHidden/>
          </w:rPr>
          <w:fldChar w:fldCharType="end"/>
        </w:r>
      </w:hyperlink>
    </w:p>
    <w:p w14:paraId="68C7C396" w14:textId="49F3FF6F"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09" w:history="1">
        <w:r w:rsidRPr="007578FE">
          <w:rPr>
            <w:rStyle w:val="Hyperlink"/>
          </w:rPr>
          <w:t>Terminating field placements</w:t>
        </w:r>
        <w:r>
          <w:rPr>
            <w:webHidden/>
          </w:rPr>
          <w:tab/>
        </w:r>
        <w:r>
          <w:rPr>
            <w:webHidden/>
          </w:rPr>
          <w:fldChar w:fldCharType="begin"/>
        </w:r>
        <w:r>
          <w:rPr>
            <w:webHidden/>
          </w:rPr>
          <w:instrText xml:space="preserve"> PAGEREF _Toc181202409 \h </w:instrText>
        </w:r>
        <w:r>
          <w:rPr>
            <w:webHidden/>
          </w:rPr>
        </w:r>
        <w:r>
          <w:rPr>
            <w:webHidden/>
          </w:rPr>
          <w:fldChar w:fldCharType="separate"/>
        </w:r>
        <w:r>
          <w:rPr>
            <w:webHidden/>
          </w:rPr>
          <w:t>10</w:t>
        </w:r>
        <w:r>
          <w:rPr>
            <w:webHidden/>
          </w:rPr>
          <w:fldChar w:fldCharType="end"/>
        </w:r>
      </w:hyperlink>
    </w:p>
    <w:p w14:paraId="52A752BE" w14:textId="6CAB1029" w:rsidR="00785C2D" w:rsidRDefault="00785C2D" w:rsidP="00785C2D">
      <w:pPr>
        <w:pStyle w:val="TOC1"/>
        <w:spacing w:after="0"/>
        <w:rPr>
          <w:rFonts w:asciiTheme="minorHAnsi" w:eastAsiaTheme="minorEastAsia" w:hAnsiTheme="minorHAnsi" w:cstheme="minorBidi"/>
          <w:b w:val="0"/>
          <w:kern w:val="2"/>
          <w:sz w:val="24"/>
          <w:szCs w:val="24"/>
          <w:lang w:val="en-US"/>
          <w14:ligatures w14:val="standardContextual"/>
        </w:rPr>
      </w:pPr>
      <w:hyperlink w:anchor="_Toc181202410" w:history="1">
        <w:r w:rsidRPr="007578FE">
          <w:rPr>
            <w:rStyle w:val="Hyperlink"/>
            <w:rFonts w:cstheme="minorHAnsi"/>
          </w:rPr>
          <w:t>POLICIES, RESOURCES, AND ADDITIONAL INFORMATION</w:t>
        </w:r>
        <w:r>
          <w:rPr>
            <w:webHidden/>
          </w:rPr>
          <w:tab/>
        </w:r>
        <w:r>
          <w:rPr>
            <w:webHidden/>
          </w:rPr>
          <w:fldChar w:fldCharType="begin"/>
        </w:r>
        <w:r>
          <w:rPr>
            <w:webHidden/>
          </w:rPr>
          <w:instrText xml:space="preserve"> PAGEREF _Toc181202410 \h </w:instrText>
        </w:r>
        <w:r>
          <w:rPr>
            <w:webHidden/>
          </w:rPr>
        </w:r>
        <w:r>
          <w:rPr>
            <w:webHidden/>
          </w:rPr>
          <w:fldChar w:fldCharType="separate"/>
        </w:r>
        <w:r>
          <w:rPr>
            <w:webHidden/>
          </w:rPr>
          <w:t>11</w:t>
        </w:r>
        <w:r>
          <w:rPr>
            <w:webHidden/>
          </w:rPr>
          <w:fldChar w:fldCharType="end"/>
        </w:r>
      </w:hyperlink>
    </w:p>
    <w:p w14:paraId="781E2986" w14:textId="3B9B8416"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1" w:history="1">
        <w:r w:rsidRPr="007578FE">
          <w:rPr>
            <w:rStyle w:val="Hyperlink"/>
            <w:rFonts w:cstheme="minorHAnsi"/>
          </w:rPr>
          <w:t>CODE OF ETHICS OF CANADIAN ASSOCIATION OF SOCIAL WORKERS</w:t>
        </w:r>
        <w:r>
          <w:rPr>
            <w:webHidden/>
          </w:rPr>
          <w:tab/>
        </w:r>
        <w:r>
          <w:rPr>
            <w:webHidden/>
          </w:rPr>
          <w:fldChar w:fldCharType="begin"/>
        </w:r>
        <w:r>
          <w:rPr>
            <w:webHidden/>
          </w:rPr>
          <w:instrText xml:space="preserve"> PAGEREF _Toc181202411 \h </w:instrText>
        </w:r>
        <w:r>
          <w:rPr>
            <w:webHidden/>
          </w:rPr>
        </w:r>
        <w:r>
          <w:rPr>
            <w:webHidden/>
          </w:rPr>
          <w:fldChar w:fldCharType="separate"/>
        </w:r>
        <w:r>
          <w:rPr>
            <w:webHidden/>
          </w:rPr>
          <w:t>11</w:t>
        </w:r>
        <w:r>
          <w:rPr>
            <w:webHidden/>
          </w:rPr>
          <w:fldChar w:fldCharType="end"/>
        </w:r>
      </w:hyperlink>
    </w:p>
    <w:p w14:paraId="382BE61A" w14:textId="2C705878"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2" w:history="1">
        <w:r w:rsidRPr="007578FE">
          <w:rPr>
            <w:rStyle w:val="Hyperlink"/>
          </w:rPr>
          <w:t xml:space="preserve">LINKS TO </w:t>
        </w:r>
        <w:r w:rsidRPr="007578FE">
          <w:rPr>
            <w:rStyle w:val="Hyperlink"/>
            <w:rFonts w:cstheme="minorHAnsi"/>
          </w:rPr>
          <w:t>POLICIES</w:t>
        </w:r>
        <w:r>
          <w:rPr>
            <w:webHidden/>
          </w:rPr>
          <w:tab/>
        </w:r>
        <w:r>
          <w:rPr>
            <w:webHidden/>
          </w:rPr>
          <w:fldChar w:fldCharType="begin"/>
        </w:r>
        <w:r>
          <w:rPr>
            <w:webHidden/>
          </w:rPr>
          <w:instrText xml:space="preserve"> PAGEREF _Toc181202412 \h </w:instrText>
        </w:r>
        <w:r>
          <w:rPr>
            <w:webHidden/>
          </w:rPr>
        </w:r>
        <w:r>
          <w:rPr>
            <w:webHidden/>
          </w:rPr>
          <w:fldChar w:fldCharType="separate"/>
        </w:r>
        <w:r>
          <w:rPr>
            <w:webHidden/>
          </w:rPr>
          <w:t>11</w:t>
        </w:r>
        <w:r>
          <w:rPr>
            <w:webHidden/>
          </w:rPr>
          <w:fldChar w:fldCharType="end"/>
        </w:r>
      </w:hyperlink>
    </w:p>
    <w:p w14:paraId="072746FF" w14:textId="5F29C2EB"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3" w:history="1">
        <w:r w:rsidRPr="007578FE">
          <w:rPr>
            <w:rStyle w:val="Hyperlink"/>
            <w:rFonts w:cstheme="minorHAnsi"/>
          </w:rPr>
          <w:t>DISCRIMINATION AND HARASSMENT</w:t>
        </w:r>
        <w:r>
          <w:rPr>
            <w:webHidden/>
          </w:rPr>
          <w:tab/>
        </w:r>
        <w:r>
          <w:rPr>
            <w:webHidden/>
          </w:rPr>
          <w:fldChar w:fldCharType="begin"/>
        </w:r>
        <w:r>
          <w:rPr>
            <w:webHidden/>
          </w:rPr>
          <w:instrText xml:space="preserve"> PAGEREF _Toc181202413 \h </w:instrText>
        </w:r>
        <w:r>
          <w:rPr>
            <w:webHidden/>
          </w:rPr>
        </w:r>
        <w:r>
          <w:rPr>
            <w:webHidden/>
          </w:rPr>
          <w:fldChar w:fldCharType="separate"/>
        </w:r>
        <w:r>
          <w:rPr>
            <w:webHidden/>
          </w:rPr>
          <w:t>12</w:t>
        </w:r>
        <w:r>
          <w:rPr>
            <w:webHidden/>
          </w:rPr>
          <w:fldChar w:fldCharType="end"/>
        </w:r>
      </w:hyperlink>
    </w:p>
    <w:p w14:paraId="08DB460F" w14:textId="6811ECA1"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4" w:history="1">
        <w:r w:rsidRPr="007578FE">
          <w:rPr>
            <w:rStyle w:val="Hyperlink"/>
          </w:rPr>
          <w:t>INSURANCE COVERAGE AND UNPAID STUDENT PLACEMENTS</w:t>
        </w:r>
        <w:r>
          <w:rPr>
            <w:webHidden/>
          </w:rPr>
          <w:tab/>
        </w:r>
        <w:r>
          <w:rPr>
            <w:webHidden/>
          </w:rPr>
          <w:fldChar w:fldCharType="begin"/>
        </w:r>
        <w:r>
          <w:rPr>
            <w:webHidden/>
          </w:rPr>
          <w:instrText xml:space="preserve"> PAGEREF _Toc181202414 \h </w:instrText>
        </w:r>
        <w:r>
          <w:rPr>
            <w:webHidden/>
          </w:rPr>
        </w:r>
        <w:r>
          <w:rPr>
            <w:webHidden/>
          </w:rPr>
          <w:fldChar w:fldCharType="separate"/>
        </w:r>
        <w:r>
          <w:rPr>
            <w:webHidden/>
          </w:rPr>
          <w:t>12</w:t>
        </w:r>
        <w:r>
          <w:rPr>
            <w:webHidden/>
          </w:rPr>
          <w:fldChar w:fldCharType="end"/>
        </w:r>
      </w:hyperlink>
    </w:p>
    <w:p w14:paraId="5F1B615F" w14:textId="7EE56997"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5" w:history="1">
        <w:r w:rsidRPr="007578FE">
          <w:rPr>
            <w:rStyle w:val="Hyperlink"/>
          </w:rPr>
          <w:t>RISKS AND LIABILITY INSURANCE COVERAGE</w:t>
        </w:r>
        <w:r>
          <w:rPr>
            <w:webHidden/>
          </w:rPr>
          <w:tab/>
        </w:r>
        <w:r>
          <w:rPr>
            <w:webHidden/>
          </w:rPr>
          <w:fldChar w:fldCharType="begin"/>
        </w:r>
        <w:r>
          <w:rPr>
            <w:webHidden/>
          </w:rPr>
          <w:instrText xml:space="preserve"> PAGEREF _Toc181202415 \h </w:instrText>
        </w:r>
        <w:r>
          <w:rPr>
            <w:webHidden/>
          </w:rPr>
        </w:r>
        <w:r>
          <w:rPr>
            <w:webHidden/>
          </w:rPr>
          <w:fldChar w:fldCharType="separate"/>
        </w:r>
        <w:r>
          <w:rPr>
            <w:webHidden/>
          </w:rPr>
          <w:t>13</w:t>
        </w:r>
        <w:r>
          <w:rPr>
            <w:webHidden/>
          </w:rPr>
          <w:fldChar w:fldCharType="end"/>
        </w:r>
      </w:hyperlink>
    </w:p>
    <w:p w14:paraId="387374FF" w14:textId="0FDFA21E"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6" w:history="1">
        <w:r w:rsidRPr="007578FE">
          <w:rPr>
            <w:rStyle w:val="Hyperlink"/>
          </w:rPr>
          <w:t>MID-POINT EVALUATION of MSW PLACEMENT</w:t>
        </w:r>
        <w:r>
          <w:rPr>
            <w:webHidden/>
          </w:rPr>
          <w:tab/>
        </w:r>
        <w:r>
          <w:rPr>
            <w:webHidden/>
          </w:rPr>
          <w:fldChar w:fldCharType="begin"/>
        </w:r>
        <w:r>
          <w:rPr>
            <w:webHidden/>
          </w:rPr>
          <w:instrText xml:space="preserve"> PAGEREF _Toc181202416 \h </w:instrText>
        </w:r>
        <w:r>
          <w:rPr>
            <w:webHidden/>
          </w:rPr>
        </w:r>
        <w:r>
          <w:rPr>
            <w:webHidden/>
          </w:rPr>
          <w:fldChar w:fldCharType="separate"/>
        </w:r>
        <w:r>
          <w:rPr>
            <w:webHidden/>
          </w:rPr>
          <w:t>15</w:t>
        </w:r>
        <w:r>
          <w:rPr>
            <w:webHidden/>
          </w:rPr>
          <w:fldChar w:fldCharType="end"/>
        </w:r>
      </w:hyperlink>
    </w:p>
    <w:p w14:paraId="405C1B4D" w14:textId="6B623230" w:rsidR="00785C2D" w:rsidRDefault="00785C2D" w:rsidP="00785C2D">
      <w:pPr>
        <w:pStyle w:val="TOC2"/>
        <w:spacing w:after="0"/>
        <w:rPr>
          <w:rFonts w:asciiTheme="minorHAnsi" w:eastAsiaTheme="minorEastAsia" w:hAnsiTheme="minorHAnsi" w:cstheme="minorBidi"/>
          <w:kern w:val="2"/>
          <w:sz w:val="24"/>
          <w:lang w:val="en-US"/>
          <w14:ligatures w14:val="standardContextual"/>
        </w:rPr>
      </w:pPr>
      <w:hyperlink w:anchor="_Toc181202417" w:history="1">
        <w:r w:rsidRPr="007578FE">
          <w:rPr>
            <w:rStyle w:val="Hyperlink"/>
          </w:rPr>
          <w:t>FINAL EVALUATION of MSW PLACEMENT</w:t>
        </w:r>
        <w:r>
          <w:rPr>
            <w:webHidden/>
          </w:rPr>
          <w:tab/>
        </w:r>
        <w:r>
          <w:rPr>
            <w:webHidden/>
          </w:rPr>
          <w:fldChar w:fldCharType="begin"/>
        </w:r>
        <w:r>
          <w:rPr>
            <w:webHidden/>
          </w:rPr>
          <w:instrText xml:space="preserve"> PAGEREF _Toc181202417 \h </w:instrText>
        </w:r>
        <w:r>
          <w:rPr>
            <w:webHidden/>
          </w:rPr>
        </w:r>
        <w:r>
          <w:rPr>
            <w:webHidden/>
          </w:rPr>
          <w:fldChar w:fldCharType="separate"/>
        </w:r>
        <w:r>
          <w:rPr>
            <w:webHidden/>
          </w:rPr>
          <w:t>17</w:t>
        </w:r>
        <w:r>
          <w:rPr>
            <w:webHidden/>
          </w:rPr>
          <w:fldChar w:fldCharType="end"/>
        </w:r>
      </w:hyperlink>
    </w:p>
    <w:p w14:paraId="6DF154F6" w14:textId="28902973" w:rsidR="000E763A" w:rsidRDefault="00785C2D" w:rsidP="00785C2D">
      <w:pPr>
        <w:spacing w:after="0"/>
        <w:rPr>
          <w:b/>
          <w:bCs/>
          <w:noProof/>
          <w:szCs w:val="22"/>
        </w:rPr>
      </w:pPr>
      <w:r>
        <w:rPr>
          <w:b/>
          <w:noProof/>
          <w:sz w:val="20"/>
          <w:szCs w:val="20"/>
          <w:lang w:val="en-GB"/>
        </w:rPr>
        <w:fldChar w:fldCharType="end"/>
      </w:r>
      <w:r w:rsidR="000E763A">
        <w:rPr>
          <w:b/>
          <w:bCs/>
          <w:noProof/>
          <w:szCs w:val="22"/>
        </w:rPr>
        <w:br w:type="page"/>
      </w:r>
    </w:p>
    <w:p w14:paraId="3A8219B7" w14:textId="77777777" w:rsidR="00282C88" w:rsidRPr="00552E2F" w:rsidRDefault="00282C88" w:rsidP="007C6D18">
      <w:pPr>
        <w:pStyle w:val="Heading1"/>
        <w:rPr>
          <w:rFonts w:asciiTheme="minorHAnsi" w:hAnsiTheme="minorHAnsi" w:cstheme="minorHAnsi"/>
        </w:rPr>
      </w:pPr>
      <w:bookmarkStart w:id="0" w:name="_Toc181202390"/>
      <w:r w:rsidRPr="00552E2F">
        <w:rPr>
          <w:rFonts w:asciiTheme="minorHAnsi" w:hAnsiTheme="minorHAnsi" w:cstheme="minorHAnsi"/>
        </w:rPr>
        <w:lastRenderedPageBreak/>
        <w:t>INTRODUCTION</w:t>
      </w:r>
      <w:bookmarkEnd w:id="0"/>
    </w:p>
    <w:p w14:paraId="14AC830B" w14:textId="6B7DCE36" w:rsidR="00D358A6" w:rsidRPr="00E64A85" w:rsidRDefault="00D358A6" w:rsidP="00E64A85">
      <w:pPr>
        <w:widowControl/>
        <w:rPr>
          <w:rFonts w:cs="Calibri"/>
          <w:color w:val="000000"/>
          <w:szCs w:val="22"/>
          <w:lang w:eastAsia="en-CA"/>
        </w:rPr>
      </w:pPr>
      <w:r w:rsidRPr="00D358A6">
        <w:rPr>
          <w:rFonts w:cs="Calibri"/>
          <w:color w:val="000000"/>
          <w:szCs w:val="22"/>
          <w:lang w:eastAsia="en-CA"/>
        </w:rPr>
        <w:t xml:space="preserve">Students </w:t>
      </w:r>
      <w:r>
        <w:rPr>
          <w:rFonts w:cs="Calibri"/>
          <w:color w:val="000000"/>
          <w:szCs w:val="22"/>
          <w:lang w:eastAsia="en-CA"/>
        </w:rPr>
        <w:t>c</w:t>
      </w:r>
      <w:r w:rsidRPr="00D358A6">
        <w:rPr>
          <w:rFonts w:cs="Calibri"/>
          <w:color w:val="000000"/>
          <w:szCs w:val="22"/>
          <w:lang w:eastAsia="en-CA"/>
        </w:rPr>
        <w:t xml:space="preserve">omplete a 450-hour leadership-oriented placement over the duration of their MSW program. The placement is an opportunity to observe, do and reflect on leadership practice in an atmosphere that is open and </w:t>
      </w:r>
      <w:proofErr w:type="gramStart"/>
      <w:r w:rsidRPr="00D358A6">
        <w:rPr>
          <w:rFonts w:cs="Calibri"/>
          <w:color w:val="000000"/>
          <w:szCs w:val="22"/>
          <w:lang w:eastAsia="en-CA"/>
        </w:rPr>
        <w:t>education-</w:t>
      </w:r>
      <w:proofErr w:type="spellStart"/>
      <w:r w:rsidRPr="00D358A6">
        <w:rPr>
          <w:rFonts w:cs="Calibri"/>
          <w:color w:val="000000"/>
          <w:szCs w:val="22"/>
          <w:lang w:eastAsia="en-CA"/>
        </w:rPr>
        <w:t>centred</w:t>
      </w:r>
      <w:proofErr w:type="spellEnd"/>
      <w:proofErr w:type="gramEnd"/>
      <w:r w:rsidRPr="00D358A6">
        <w:rPr>
          <w:rFonts w:cs="Calibri"/>
          <w:color w:val="000000"/>
          <w:szCs w:val="22"/>
          <w:lang w:eastAsia="en-CA"/>
        </w:rPr>
        <w:t>.</w:t>
      </w:r>
    </w:p>
    <w:p w14:paraId="0C773A33" w14:textId="37522858" w:rsidR="00D358A6" w:rsidRPr="00E64A85" w:rsidRDefault="00282C88" w:rsidP="00D358A6">
      <w:pPr>
        <w:rPr>
          <w:rFonts w:asciiTheme="minorHAnsi" w:hAnsiTheme="minorHAnsi" w:cstheme="minorHAnsi"/>
          <w:lang w:val="en-GB"/>
        </w:rPr>
      </w:pPr>
      <w:r w:rsidRPr="00552E2F">
        <w:rPr>
          <w:rFonts w:asciiTheme="minorHAnsi" w:hAnsiTheme="minorHAnsi" w:cstheme="minorHAnsi"/>
          <w:lang w:val="en-GB"/>
        </w:rPr>
        <w:t xml:space="preserve">The practicum, or field placement, is an essential part of </w:t>
      </w:r>
      <w:r w:rsidR="004C4CBB">
        <w:rPr>
          <w:rFonts w:asciiTheme="minorHAnsi" w:hAnsiTheme="minorHAnsi" w:cstheme="minorHAnsi"/>
          <w:lang w:val="en-GB"/>
        </w:rPr>
        <w:t xml:space="preserve">the </w:t>
      </w:r>
      <w:r w:rsidR="004C4CBB" w:rsidRPr="004C4CBB">
        <w:rPr>
          <w:rFonts w:asciiTheme="minorHAnsi" w:hAnsiTheme="minorHAnsi" w:cstheme="minorHAnsi"/>
          <w:lang w:val="en-GB"/>
        </w:rPr>
        <w:t xml:space="preserve">MSW </w:t>
      </w:r>
      <w:r w:rsidR="004C4CBB" w:rsidRPr="004C4CBB">
        <w:rPr>
          <w:rFonts w:asciiTheme="minorHAnsi" w:hAnsiTheme="minorHAnsi" w:cstheme="minorHAnsi"/>
          <w:i/>
          <w:lang w:val="en-GB"/>
        </w:rPr>
        <w:t>Critical Leadership in Social Services and Communities</w:t>
      </w:r>
      <w:r w:rsidR="004C4CBB">
        <w:rPr>
          <w:rFonts w:asciiTheme="minorHAnsi" w:hAnsiTheme="minorHAnsi" w:cstheme="minorHAnsi"/>
          <w:lang w:val="en-GB"/>
        </w:rPr>
        <w:t xml:space="preserve">. </w:t>
      </w:r>
      <w:r w:rsidRPr="00552E2F">
        <w:rPr>
          <w:rFonts w:asciiTheme="minorHAnsi" w:hAnsiTheme="minorHAnsi" w:cstheme="minorHAnsi"/>
          <w:lang w:val="en-GB"/>
        </w:rPr>
        <w:t>It is a course in which students meet learning objectives and for which they receive academic credit.  Students attend an integration seminar at the university during the weeks when they are placed in their field settings.</w:t>
      </w:r>
    </w:p>
    <w:p w14:paraId="1EEC879A" w14:textId="419C00A6" w:rsidR="00D358A6" w:rsidRPr="00552E2F" w:rsidRDefault="00D358A6" w:rsidP="00460130">
      <w:pPr>
        <w:rPr>
          <w:rFonts w:asciiTheme="minorHAnsi" w:hAnsiTheme="minorHAnsi" w:cstheme="minorHAnsi"/>
          <w:lang w:val="en-GB"/>
        </w:rPr>
      </w:pPr>
      <w:r w:rsidRPr="00D358A6">
        <w:rPr>
          <w:rFonts w:cs="Calibri"/>
          <w:color w:val="000000"/>
          <w:szCs w:val="22"/>
          <w:lang w:eastAsia="en-CA"/>
        </w:rPr>
        <w:t xml:space="preserve">Jennie Vengris is the </w:t>
      </w:r>
      <w:r>
        <w:rPr>
          <w:rFonts w:cs="Calibri"/>
          <w:color w:val="000000"/>
          <w:szCs w:val="22"/>
          <w:lang w:eastAsia="en-CA"/>
        </w:rPr>
        <w:t xml:space="preserve">MSW Field Education </w:t>
      </w:r>
      <w:r w:rsidRPr="00D358A6">
        <w:rPr>
          <w:rFonts w:cs="Calibri"/>
          <w:color w:val="000000"/>
          <w:szCs w:val="22"/>
          <w:lang w:eastAsia="en-CA"/>
        </w:rPr>
        <w:t xml:space="preserve">Coordinator and </w:t>
      </w:r>
      <w:r w:rsidR="00AB52E2">
        <w:rPr>
          <w:rFonts w:cs="Calibri"/>
          <w:color w:val="000000"/>
          <w:szCs w:val="22"/>
          <w:lang w:eastAsia="en-CA"/>
        </w:rPr>
        <w:t>Rochelle Maurice</w:t>
      </w:r>
      <w:r w:rsidRPr="00D358A6">
        <w:rPr>
          <w:rFonts w:cs="Calibri"/>
          <w:color w:val="000000"/>
          <w:szCs w:val="22"/>
          <w:lang w:eastAsia="en-CA"/>
        </w:rPr>
        <w:t xml:space="preserve"> </w:t>
      </w:r>
      <w:r w:rsidR="00CF405C">
        <w:rPr>
          <w:rFonts w:cs="Calibri"/>
          <w:color w:val="000000"/>
          <w:szCs w:val="22"/>
          <w:lang w:eastAsia="en-CA"/>
        </w:rPr>
        <w:t xml:space="preserve">is the </w:t>
      </w:r>
      <w:r w:rsidRPr="00D358A6">
        <w:rPr>
          <w:rFonts w:cs="Calibri"/>
          <w:color w:val="000000"/>
          <w:szCs w:val="22"/>
          <w:lang w:eastAsia="en-CA"/>
        </w:rPr>
        <w:t>Seminar Leader.</w:t>
      </w:r>
    </w:p>
    <w:p w14:paraId="676694FE" w14:textId="29B66A22" w:rsidR="00282C88" w:rsidRPr="00552E2F" w:rsidRDefault="00282C88" w:rsidP="00371505">
      <w:pPr>
        <w:rPr>
          <w:rFonts w:asciiTheme="minorHAnsi" w:hAnsiTheme="minorHAnsi" w:cstheme="minorHAnsi"/>
          <w:lang w:val="en-GB"/>
        </w:rPr>
      </w:pPr>
      <w:r w:rsidRPr="00552E2F">
        <w:rPr>
          <w:rFonts w:asciiTheme="minorHAnsi" w:hAnsiTheme="minorHAnsi" w:cstheme="minorHAnsi"/>
          <w:lang w:val="en-GB"/>
        </w:rPr>
        <w:t>This manual is designed to provide field instructors, students, and faculty with essential information and guidelines regarding field practice.</w:t>
      </w:r>
    </w:p>
    <w:p w14:paraId="4FCD47AB" w14:textId="693FE571" w:rsidR="00460130" w:rsidRPr="00E64A85" w:rsidRDefault="00C26C87" w:rsidP="00460130">
      <w:pPr>
        <w:rPr>
          <w:rFonts w:asciiTheme="minorHAnsi" w:hAnsiTheme="minorHAnsi" w:cstheme="minorHAnsi"/>
          <w:b/>
          <w:sz w:val="24"/>
          <w:lang w:val="en-GB"/>
        </w:rPr>
      </w:pPr>
      <w:r w:rsidRPr="00552E2F">
        <w:rPr>
          <w:rFonts w:asciiTheme="minorHAnsi" w:hAnsiTheme="minorHAnsi" w:cstheme="minorHAnsi"/>
          <w:b/>
          <w:sz w:val="24"/>
          <w:lang w:val="en-GB"/>
        </w:rPr>
        <w:t xml:space="preserve">This manual serves as the agreement between the School of Social Work, field </w:t>
      </w:r>
      <w:r w:rsidR="00282C88" w:rsidRPr="00552E2F">
        <w:rPr>
          <w:rFonts w:asciiTheme="minorHAnsi" w:hAnsiTheme="minorHAnsi" w:cstheme="minorHAnsi"/>
          <w:b/>
          <w:sz w:val="24"/>
          <w:lang w:val="en-GB"/>
        </w:rPr>
        <w:t xml:space="preserve">agencies and students regarding the placement of </w:t>
      </w:r>
      <w:r w:rsidR="00CF405C">
        <w:rPr>
          <w:rFonts w:asciiTheme="minorHAnsi" w:hAnsiTheme="minorHAnsi" w:cstheme="minorHAnsi"/>
          <w:b/>
          <w:sz w:val="24"/>
          <w:lang w:val="en-GB"/>
        </w:rPr>
        <w:t xml:space="preserve">MSW </w:t>
      </w:r>
      <w:r w:rsidR="00282C88" w:rsidRPr="00552E2F">
        <w:rPr>
          <w:rFonts w:asciiTheme="minorHAnsi" w:hAnsiTheme="minorHAnsi" w:cstheme="minorHAnsi"/>
          <w:b/>
          <w:sz w:val="24"/>
          <w:lang w:val="en-GB"/>
        </w:rPr>
        <w:t>students for field instruction.</w:t>
      </w:r>
    </w:p>
    <w:p w14:paraId="11434FE7" w14:textId="77777777" w:rsidR="00460130" w:rsidRPr="00552E2F" w:rsidRDefault="00460130" w:rsidP="007C6D18">
      <w:pPr>
        <w:pStyle w:val="Heading1"/>
        <w:rPr>
          <w:rFonts w:asciiTheme="minorHAnsi" w:hAnsiTheme="minorHAnsi" w:cstheme="minorHAnsi"/>
        </w:rPr>
      </w:pPr>
      <w:bookmarkStart w:id="1" w:name="_Toc181202391"/>
      <w:r w:rsidRPr="00552E2F">
        <w:rPr>
          <w:rFonts w:asciiTheme="minorHAnsi" w:hAnsiTheme="minorHAnsi" w:cstheme="minorHAnsi"/>
        </w:rPr>
        <w:t>PHILOSOPHY OF THE SCHOOL OF SOCIAL WORK</w:t>
      </w:r>
      <w:bookmarkEnd w:id="1"/>
    </w:p>
    <w:p w14:paraId="3341B40F" w14:textId="700FDA9E" w:rsidR="00460130" w:rsidRPr="00552E2F" w:rsidRDefault="00460130" w:rsidP="00460130">
      <w:pPr>
        <w:rPr>
          <w:rFonts w:asciiTheme="minorHAnsi" w:hAnsiTheme="minorHAnsi" w:cstheme="minorHAnsi"/>
          <w:lang w:val="en-GB"/>
        </w:rPr>
      </w:pPr>
      <w:r w:rsidRPr="00552E2F">
        <w:rPr>
          <w:rFonts w:asciiTheme="minorHAnsi" w:hAnsiTheme="minorHAnsi" w:cstheme="minorHAns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11131AB2" w14:textId="6C7B5054" w:rsidR="00282C88" w:rsidRPr="00552E2F" w:rsidRDefault="00282C88" w:rsidP="00460130">
      <w:pPr>
        <w:pStyle w:val="Heading2"/>
        <w:rPr>
          <w:rFonts w:asciiTheme="minorHAnsi" w:hAnsiTheme="minorHAnsi" w:cstheme="minorHAnsi"/>
          <w:lang w:val="en-GB"/>
        </w:rPr>
      </w:pPr>
      <w:bookmarkStart w:id="2" w:name="_Toc181202392"/>
      <w:r w:rsidRPr="00552E2F">
        <w:rPr>
          <w:rFonts w:asciiTheme="minorHAnsi" w:hAnsiTheme="minorHAnsi" w:cstheme="minorHAnsi"/>
          <w:lang w:val="en-GB"/>
        </w:rPr>
        <w:t xml:space="preserve">Objectives of the </w:t>
      </w:r>
      <w:r w:rsidR="004C4CBB">
        <w:rPr>
          <w:rFonts w:asciiTheme="minorHAnsi" w:hAnsiTheme="minorHAnsi" w:cstheme="minorHAnsi"/>
          <w:lang w:val="en-GB"/>
        </w:rPr>
        <w:t>MSW</w:t>
      </w:r>
      <w:r w:rsidRPr="00552E2F">
        <w:rPr>
          <w:rFonts w:asciiTheme="minorHAnsi" w:hAnsiTheme="minorHAnsi" w:cstheme="minorHAnsi"/>
          <w:lang w:val="en-GB"/>
        </w:rPr>
        <w:t xml:space="preserve"> Program</w:t>
      </w:r>
      <w:bookmarkEnd w:id="2"/>
    </w:p>
    <w:p w14:paraId="2AE4B9F2" w14:textId="6C90F613" w:rsidR="004C4CBB" w:rsidRPr="00E64A85" w:rsidRDefault="004C4CBB" w:rsidP="004C4CBB">
      <w:pPr>
        <w:rPr>
          <w:rFonts w:asciiTheme="minorHAnsi" w:hAnsiTheme="minorHAnsi" w:cstheme="minorHAnsi"/>
          <w:szCs w:val="22"/>
          <w:lang w:val="en-GB"/>
        </w:rPr>
      </w:pPr>
      <w:r w:rsidRPr="00CF405C">
        <w:rPr>
          <w:rFonts w:asciiTheme="minorHAnsi" w:hAnsiTheme="minorHAnsi" w:cstheme="minorHAnsi"/>
          <w:szCs w:val="22"/>
          <w:lang w:val="en-GB"/>
        </w:rPr>
        <w:t xml:space="preserve">The goal of the </w:t>
      </w:r>
      <w:proofErr w:type="gramStart"/>
      <w:r w:rsidRPr="00CF405C">
        <w:rPr>
          <w:rFonts w:asciiTheme="minorHAnsi" w:hAnsiTheme="minorHAnsi" w:cstheme="minorHAnsi"/>
          <w:szCs w:val="22"/>
          <w:lang w:val="en-GB"/>
        </w:rPr>
        <w:t>School’s</w:t>
      </w:r>
      <w:proofErr w:type="gramEnd"/>
      <w:r w:rsidRPr="00CF405C">
        <w:rPr>
          <w:rFonts w:asciiTheme="minorHAnsi" w:hAnsiTheme="minorHAnsi" w:cstheme="minorHAnsi"/>
          <w:szCs w:val="22"/>
          <w:lang w:val="en-GB"/>
        </w:rPr>
        <w:t xml:space="preserve"> master’s program (MSW) is to prepare students for advanced practice in social work in keeping with principles of social justice</w:t>
      </w:r>
      <w:r w:rsidR="001A5243" w:rsidRPr="00CF405C">
        <w:rPr>
          <w:rFonts w:asciiTheme="minorHAnsi" w:hAnsiTheme="minorHAnsi" w:cstheme="minorHAnsi"/>
          <w:szCs w:val="22"/>
          <w:lang w:val="en-GB"/>
        </w:rPr>
        <w:t>.</w:t>
      </w:r>
    </w:p>
    <w:p w14:paraId="4EE3BD17" w14:textId="0B415CF2" w:rsidR="004C4CBB" w:rsidRPr="00CF405C" w:rsidRDefault="004C4CBB" w:rsidP="004C4CBB">
      <w:pPr>
        <w:rPr>
          <w:szCs w:val="22"/>
        </w:rPr>
      </w:pPr>
      <w:r w:rsidRPr="00CF405C">
        <w:rPr>
          <w:szCs w:val="22"/>
        </w:rPr>
        <w:t xml:space="preserve">The objectives of the MSW program are to give students the opportunity to develop: </w:t>
      </w:r>
    </w:p>
    <w:p w14:paraId="11D9F174" w14:textId="77777777" w:rsidR="004C4CBB" w:rsidRPr="00CF405C" w:rsidRDefault="004C4CBB" w:rsidP="00480DBA">
      <w:pPr>
        <w:pStyle w:val="ListParagraph"/>
        <w:widowControl/>
        <w:numPr>
          <w:ilvl w:val="0"/>
          <w:numId w:val="8"/>
        </w:numPr>
        <w:autoSpaceDE/>
        <w:autoSpaceDN/>
        <w:adjustRightInd/>
        <w:rPr>
          <w:szCs w:val="22"/>
        </w:rPr>
      </w:pPr>
      <w:r w:rsidRPr="00CF405C">
        <w:rPr>
          <w:szCs w:val="22"/>
        </w:rPr>
        <w:t>conceptual, theoretical and analytical skills in relation to social work practices and social policies.</w:t>
      </w:r>
    </w:p>
    <w:p w14:paraId="7110974D" w14:textId="77777777" w:rsidR="004C4CBB" w:rsidRPr="00CF405C" w:rsidRDefault="004C4CBB" w:rsidP="00480DBA">
      <w:pPr>
        <w:pStyle w:val="ListParagraph"/>
        <w:widowControl/>
        <w:numPr>
          <w:ilvl w:val="0"/>
          <w:numId w:val="8"/>
        </w:numPr>
        <w:autoSpaceDE/>
        <w:autoSpaceDN/>
        <w:adjustRightInd/>
        <w:rPr>
          <w:szCs w:val="22"/>
        </w:rPr>
      </w:pPr>
      <w:r w:rsidRPr="00CF405C">
        <w:rPr>
          <w:szCs w:val="22"/>
        </w:rPr>
        <w:t>an appreciation of the material and discursive framings of social problems and the conceptualization and implementation of responses to them</w:t>
      </w:r>
    </w:p>
    <w:p w14:paraId="24894C9A" w14:textId="77777777" w:rsidR="004C4CBB" w:rsidRPr="00CF405C" w:rsidRDefault="004C4CBB" w:rsidP="00480DBA">
      <w:pPr>
        <w:pStyle w:val="ListParagraph"/>
        <w:widowControl/>
        <w:numPr>
          <w:ilvl w:val="0"/>
          <w:numId w:val="8"/>
        </w:numPr>
        <w:autoSpaceDE/>
        <w:autoSpaceDN/>
        <w:adjustRightInd/>
        <w:rPr>
          <w:szCs w:val="22"/>
        </w:rPr>
      </w:pPr>
      <w:r w:rsidRPr="00CF405C">
        <w:rPr>
          <w:szCs w:val="22"/>
        </w:rPr>
        <w:t>an appreciation of the contested and changing nature of social services and communities</w:t>
      </w:r>
    </w:p>
    <w:p w14:paraId="25F98979" w14:textId="77777777" w:rsidR="00CF405C" w:rsidRPr="00CF405C" w:rsidRDefault="004C4CBB" w:rsidP="00480DBA">
      <w:pPr>
        <w:pStyle w:val="ListParagraph"/>
        <w:numPr>
          <w:ilvl w:val="0"/>
          <w:numId w:val="8"/>
        </w:numPr>
        <w:tabs>
          <w:tab w:val="left" w:pos="720"/>
          <w:tab w:val="left" w:pos="4320"/>
        </w:tabs>
        <w:rPr>
          <w:rFonts w:asciiTheme="minorHAnsi" w:hAnsiTheme="minorHAnsi" w:cstheme="minorHAnsi"/>
          <w:szCs w:val="22"/>
          <w:lang w:val="en-GB"/>
        </w:rPr>
      </w:pPr>
      <w:r w:rsidRPr="00CF405C">
        <w:rPr>
          <w:szCs w:val="22"/>
        </w:rPr>
        <w:t>the capacity to move from analysis to consideration of the possibilities and limits of action and change in practic</w:t>
      </w:r>
      <w:r w:rsidR="00CF405C" w:rsidRPr="00CF405C">
        <w:rPr>
          <w:szCs w:val="22"/>
        </w:rPr>
        <w:t>es, policies and organizations</w:t>
      </w:r>
    </w:p>
    <w:p w14:paraId="44F7B0AD" w14:textId="393C1F5D" w:rsidR="00282C88" w:rsidRPr="00E64A85" w:rsidRDefault="00CF405C" w:rsidP="00E64A85">
      <w:pPr>
        <w:pStyle w:val="ListParagraph"/>
        <w:numPr>
          <w:ilvl w:val="0"/>
          <w:numId w:val="8"/>
        </w:numPr>
        <w:tabs>
          <w:tab w:val="left" w:pos="720"/>
          <w:tab w:val="left" w:pos="4320"/>
        </w:tabs>
        <w:rPr>
          <w:rFonts w:asciiTheme="minorHAnsi" w:hAnsiTheme="minorHAnsi" w:cstheme="minorHAnsi"/>
          <w:szCs w:val="22"/>
          <w:lang w:val="en-GB"/>
        </w:rPr>
      </w:pPr>
      <w:r w:rsidRPr="00CF405C">
        <w:rPr>
          <w:szCs w:val="22"/>
        </w:rPr>
        <w:t>the ability to apply these modes of understanding</w:t>
      </w:r>
    </w:p>
    <w:p w14:paraId="7B340438" w14:textId="266E29FD" w:rsidR="00A27908" w:rsidRDefault="001A5243" w:rsidP="001A5243">
      <w:pPr>
        <w:tabs>
          <w:tab w:val="left" w:pos="720"/>
          <w:tab w:val="left" w:pos="4320"/>
        </w:tabs>
        <w:rPr>
          <w:rFonts w:asciiTheme="minorHAnsi" w:hAnsiTheme="minorHAnsi" w:cstheme="minorHAnsi"/>
          <w:szCs w:val="22"/>
          <w:lang w:val="en-GB"/>
        </w:rPr>
      </w:pPr>
      <w:r w:rsidRPr="00CF405C">
        <w:rPr>
          <w:rFonts w:asciiTheme="minorHAnsi" w:hAnsiTheme="minorHAnsi" w:cstheme="minorHAnsi"/>
          <w:b/>
          <w:szCs w:val="22"/>
          <w:lang w:val="en-GB"/>
        </w:rPr>
        <w:t>Students in the MSW Cri</w:t>
      </w:r>
      <w:r w:rsidR="004C4CBB" w:rsidRPr="00CF405C">
        <w:rPr>
          <w:rFonts w:asciiTheme="minorHAnsi" w:hAnsiTheme="minorHAnsi" w:cstheme="minorHAnsi"/>
          <w:b/>
          <w:szCs w:val="22"/>
          <w:lang w:val="en-GB"/>
        </w:rPr>
        <w:t>ti</w:t>
      </w:r>
      <w:r w:rsidRPr="00CF405C">
        <w:rPr>
          <w:rFonts w:asciiTheme="minorHAnsi" w:hAnsiTheme="minorHAnsi" w:cstheme="minorHAnsi"/>
          <w:b/>
          <w:szCs w:val="22"/>
          <w:lang w:val="en-GB"/>
        </w:rPr>
        <w:t xml:space="preserve">cal Leadership stream apply these modes of understanding in the </w:t>
      </w:r>
      <w:r w:rsidR="004C4CBB" w:rsidRPr="00CF405C">
        <w:rPr>
          <w:rFonts w:asciiTheme="minorHAnsi" w:hAnsiTheme="minorHAnsi" w:cstheme="minorHAnsi"/>
          <w:b/>
          <w:szCs w:val="22"/>
          <w:lang w:val="en-GB"/>
        </w:rPr>
        <w:t>context of leadership.</w:t>
      </w:r>
      <w:r w:rsidR="004C4CBB" w:rsidRPr="00CF405C">
        <w:rPr>
          <w:rFonts w:asciiTheme="minorHAnsi" w:hAnsiTheme="minorHAnsi" w:cstheme="minorHAnsi"/>
          <w:szCs w:val="22"/>
          <w:lang w:val="en-GB"/>
        </w:rPr>
        <w:t xml:space="preserve"> Leadership-focused coursework deepens their appreciation of the changing conditions in social services and communities and the complexities of ethical leading in the contemporary context, and draws on justice-oriented (feminist, Indigenous, post-heroic etc.) approaches to </w:t>
      </w:r>
      <w:proofErr w:type="spellStart"/>
      <w:r w:rsidR="004C4CBB" w:rsidRPr="00CF405C">
        <w:rPr>
          <w:rFonts w:asciiTheme="minorHAnsi" w:hAnsiTheme="minorHAnsi" w:cstheme="minorHAnsi"/>
          <w:szCs w:val="22"/>
          <w:lang w:val="en-GB"/>
        </w:rPr>
        <w:t>analyzing</w:t>
      </w:r>
      <w:proofErr w:type="spellEnd"/>
      <w:r w:rsidR="004C4CBB" w:rsidRPr="00CF405C">
        <w:rPr>
          <w:rFonts w:asciiTheme="minorHAnsi" w:hAnsiTheme="minorHAnsi" w:cstheme="minorHAnsi"/>
          <w:szCs w:val="22"/>
          <w:lang w:val="en-GB"/>
        </w:rPr>
        <w:t xml:space="preserve"> and facilitating change. A 450-hour leadership-focused practicum is an opportunity to observe, do and reflect on leadership practice, with</w:t>
      </w:r>
      <w:r w:rsidRPr="00CF405C">
        <w:rPr>
          <w:rFonts w:asciiTheme="minorHAnsi" w:hAnsiTheme="minorHAnsi" w:cstheme="minorHAnsi"/>
          <w:szCs w:val="22"/>
          <w:lang w:val="en-GB"/>
        </w:rPr>
        <w:t xml:space="preserve"> </w:t>
      </w:r>
      <w:r w:rsidR="004C4CBB" w:rsidRPr="00CF405C">
        <w:rPr>
          <w:rFonts w:asciiTheme="minorHAnsi" w:hAnsiTheme="minorHAnsi" w:cstheme="minorHAnsi"/>
          <w:szCs w:val="22"/>
          <w:lang w:val="en-GB"/>
        </w:rPr>
        <w:t>mentorship from experienced and respected local leaders</w:t>
      </w:r>
      <w:r w:rsidRPr="00CF405C">
        <w:rPr>
          <w:rFonts w:asciiTheme="minorHAnsi" w:hAnsiTheme="minorHAnsi" w:cstheme="minorHAnsi"/>
          <w:szCs w:val="22"/>
          <w:lang w:val="en-GB"/>
        </w:rPr>
        <w:t xml:space="preserve">. The program also offers a chance to build community with people </w:t>
      </w:r>
      <w:r w:rsidR="00991BD8" w:rsidRPr="00CF405C">
        <w:rPr>
          <w:rFonts w:asciiTheme="minorHAnsi" w:hAnsiTheme="minorHAnsi" w:cstheme="minorHAnsi"/>
          <w:szCs w:val="22"/>
          <w:lang w:val="en-GB"/>
        </w:rPr>
        <w:t xml:space="preserve">committed to </w:t>
      </w:r>
      <w:r w:rsidRPr="00CF405C">
        <w:rPr>
          <w:rFonts w:asciiTheme="minorHAnsi" w:hAnsiTheme="minorHAnsi" w:cstheme="minorHAnsi"/>
          <w:szCs w:val="22"/>
          <w:lang w:val="en-GB"/>
        </w:rPr>
        <w:t>engag</w:t>
      </w:r>
      <w:r w:rsidR="00991BD8" w:rsidRPr="00CF405C">
        <w:rPr>
          <w:rFonts w:asciiTheme="minorHAnsi" w:hAnsiTheme="minorHAnsi" w:cstheme="minorHAnsi"/>
          <w:szCs w:val="22"/>
          <w:lang w:val="en-GB"/>
        </w:rPr>
        <w:t>ing</w:t>
      </w:r>
      <w:r w:rsidRPr="00CF405C">
        <w:rPr>
          <w:rFonts w:asciiTheme="minorHAnsi" w:hAnsiTheme="minorHAnsi" w:cstheme="minorHAnsi"/>
          <w:szCs w:val="22"/>
          <w:lang w:val="en-GB"/>
        </w:rPr>
        <w:t xml:space="preserve"> the daily work of leading and sustaining progressive public services.</w:t>
      </w:r>
    </w:p>
    <w:p w14:paraId="6B4D9950" w14:textId="77777777" w:rsidR="00A27908" w:rsidRDefault="00A27908">
      <w:pPr>
        <w:widowControl/>
        <w:autoSpaceDE/>
        <w:autoSpaceDN/>
        <w:adjustRightInd/>
        <w:spacing w:after="0"/>
        <w:rPr>
          <w:rFonts w:asciiTheme="minorHAnsi" w:hAnsiTheme="minorHAnsi" w:cstheme="minorHAnsi"/>
          <w:szCs w:val="22"/>
          <w:lang w:val="en-GB"/>
        </w:rPr>
      </w:pPr>
      <w:r>
        <w:rPr>
          <w:rFonts w:asciiTheme="minorHAnsi" w:hAnsiTheme="minorHAnsi" w:cstheme="minorHAnsi"/>
          <w:szCs w:val="22"/>
          <w:lang w:val="en-GB"/>
        </w:rPr>
        <w:br w:type="page"/>
      </w:r>
    </w:p>
    <w:p w14:paraId="0AF96769" w14:textId="35C4A345" w:rsidR="00282C88" w:rsidRPr="0037684A" w:rsidRDefault="00672AB5" w:rsidP="0037684A">
      <w:pPr>
        <w:pStyle w:val="Heading1"/>
        <w:rPr>
          <w:rFonts w:asciiTheme="minorHAnsi" w:hAnsiTheme="minorHAnsi" w:cstheme="minorHAnsi"/>
        </w:rPr>
      </w:pPr>
      <w:bookmarkStart w:id="3" w:name="_Toc181202393"/>
      <w:r>
        <w:rPr>
          <w:rFonts w:asciiTheme="minorHAnsi" w:hAnsiTheme="minorHAnsi" w:cstheme="minorHAnsi"/>
        </w:rPr>
        <w:lastRenderedPageBreak/>
        <w:t xml:space="preserve">MSW Critical Leadership </w:t>
      </w:r>
      <w:r w:rsidR="00282C88" w:rsidRPr="00552E2F">
        <w:rPr>
          <w:rFonts w:asciiTheme="minorHAnsi" w:hAnsiTheme="minorHAnsi" w:cstheme="minorHAnsi"/>
        </w:rPr>
        <w:t>FIELD PLACEMENT</w:t>
      </w:r>
      <w:bookmarkEnd w:id="3"/>
    </w:p>
    <w:p w14:paraId="7CC1006C" w14:textId="77777777" w:rsidR="008C24C7" w:rsidRPr="00552E2F" w:rsidRDefault="008C24C7" w:rsidP="008C24C7">
      <w:pPr>
        <w:pStyle w:val="Heading2"/>
        <w:rPr>
          <w:rFonts w:asciiTheme="minorHAnsi" w:hAnsiTheme="minorHAnsi" w:cstheme="minorHAnsi"/>
        </w:rPr>
      </w:pPr>
      <w:bookmarkStart w:id="4" w:name="_Toc181202394"/>
      <w:r w:rsidRPr="00552E2F">
        <w:rPr>
          <w:rFonts w:asciiTheme="minorHAnsi" w:hAnsiTheme="minorHAnsi" w:cstheme="minorHAnsi"/>
        </w:rPr>
        <w:t>Purpose of Field Placement</w:t>
      </w:r>
      <w:bookmarkEnd w:id="4"/>
    </w:p>
    <w:p w14:paraId="2A7144E9" w14:textId="565307C4" w:rsidR="00CF405C" w:rsidRPr="00CF405C" w:rsidRDefault="00CF405C" w:rsidP="0037684A">
      <w:pPr>
        <w:pStyle w:val="ListParagraph"/>
        <w:numPr>
          <w:ilvl w:val="0"/>
          <w:numId w:val="31"/>
        </w:numPr>
        <w:rPr>
          <w:lang w:eastAsia="en-CA"/>
        </w:rPr>
      </w:pPr>
      <w:r w:rsidRPr="00CF405C">
        <w:rPr>
          <w:lang w:eastAsia="en-CA"/>
        </w:rPr>
        <w:t>To allow the student to observe as much leade</w:t>
      </w:r>
      <w:r>
        <w:rPr>
          <w:lang w:eastAsia="en-CA"/>
        </w:rPr>
        <w:t>rship practice as possible</w:t>
      </w:r>
    </w:p>
    <w:p w14:paraId="3BAD7CAD" w14:textId="736CAA5E" w:rsidR="008C24C7" w:rsidRPr="0037684A" w:rsidRDefault="008C24C7" w:rsidP="0037684A">
      <w:pPr>
        <w:pStyle w:val="ListParagraph"/>
        <w:numPr>
          <w:ilvl w:val="0"/>
          <w:numId w:val="31"/>
        </w:numPr>
        <w:rPr>
          <w:rFonts w:asciiTheme="minorHAnsi" w:hAnsiTheme="minorHAnsi" w:cstheme="minorHAnsi"/>
        </w:rPr>
      </w:pPr>
      <w:r w:rsidRPr="0037684A">
        <w:rPr>
          <w:rFonts w:asciiTheme="minorHAnsi" w:hAnsiTheme="minorHAnsi" w:cstheme="minorHAnsi"/>
        </w:rPr>
        <w:t>To provide students with a personal experience of social work practice</w:t>
      </w:r>
      <w:r w:rsidR="00CF405C" w:rsidRPr="0037684A">
        <w:rPr>
          <w:rFonts w:asciiTheme="minorHAnsi" w:hAnsiTheme="minorHAnsi" w:cstheme="minorHAnsi"/>
        </w:rPr>
        <w:t xml:space="preserve">, through the opportunity to lead a project important to the agency </w:t>
      </w:r>
    </w:p>
    <w:p w14:paraId="0994D7B6" w14:textId="64CF307B" w:rsidR="008C24C7" w:rsidRPr="0037684A" w:rsidRDefault="008C24C7" w:rsidP="0037684A">
      <w:pPr>
        <w:pStyle w:val="ListParagraph"/>
        <w:numPr>
          <w:ilvl w:val="0"/>
          <w:numId w:val="31"/>
        </w:numPr>
        <w:rPr>
          <w:rFonts w:asciiTheme="minorHAnsi" w:hAnsiTheme="minorHAnsi" w:cstheme="minorHAnsi"/>
        </w:rPr>
      </w:pPr>
      <w:r w:rsidRPr="0037684A">
        <w:rPr>
          <w:rFonts w:asciiTheme="minorHAnsi" w:hAnsiTheme="minorHAnsi" w:cstheme="minorHAnsi"/>
        </w:rPr>
        <w:t xml:space="preserve">To provide an opportunity for the consideration of social work principles and the development of </w:t>
      </w:r>
      <w:r w:rsidR="00CF405C" w:rsidRPr="0037684A">
        <w:rPr>
          <w:rFonts w:asciiTheme="minorHAnsi" w:hAnsiTheme="minorHAnsi" w:cstheme="minorHAnsi"/>
        </w:rPr>
        <w:t xml:space="preserve">leadership </w:t>
      </w:r>
      <w:r w:rsidRPr="0037684A">
        <w:rPr>
          <w:rFonts w:asciiTheme="minorHAnsi" w:hAnsiTheme="minorHAnsi" w:cstheme="minorHAnsi"/>
        </w:rPr>
        <w:t>skills under supervision and while receiving instruction</w:t>
      </w:r>
    </w:p>
    <w:p w14:paraId="3ABE406E" w14:textId="1B672A3D" w:rsidR="00CF405C" w:rsidRPr="0037684A" w:rsidRDefault="00CF405C" w:rsidP="0037684A">
      <w:pPr>
        <w:pStyle w:val="ListParagraph"/>
        <w:numPr>
          <w:ilvl w:val="0"/>
          <w:numId w:val="31"/>
        </w:numPr>
        <w:rPr>
          <w:rFonts w:asciiTheme="minorHAnsi" w:hAnsiTheme="minorHAnsi" w:cstheme="minorHAnsi"/>
        </w:rPr>
      </w:pPr>
      <w:r w:rsidRPr="0037684A">
        <w:rPr>
          <w:rFonts w:asciiTheme="minorHAnsi" w:hAnsiTheme="minorHAnsi" w:cstheme="minorHAnsi"/>
        </w:rPr>
        <w:t>To provide an opportunity for students to integrate theory with practice</w:t>
      </w:r>
    </w:p>
    <w:p w14:paraId="38F79FBD" w14:textId="74005E35" w:rsidR="008C24C7" w:rsidRPr="0037684A" w:rsidRDefault="008C24C7" w:rsidP="0037684A">
      <w:pPr>
        <w:pStyle w:val="ListParagraph"/>
        <w:numPr>
          <w:ilvl w:val="0"/>
          <w:numId w:val="31"/>
        </w:numPr>
        <w:rPr>
          <w:rFonts w:asciiTheme="minorHAnsi" w:hAnsiTheme="minorHAnsi" w:cstheme="minorHAnsi"/>
        </w:rPr>
      </w:pPr>
      <w:r w:rsidRPr="0037684A">
        <w:rPr>
          <w:rFonts w:asciiTheme="minorHAnsi" w:hAnsiTheme="minorHAnsi" w:cstheme="minorHAnsi"/>
        </w:rPr>
        <w:t>To encourage the student in critical analysis and evaluation of existing practices and structures.</w:t>
      </w:r>
    </w:p>
    <w:p w14:paraId="54BD85A7" w14:textId="18283DD1" w:rsidR="00282C88" w:rsidRPr="00552E2F" w:rsidRDefault="00282C88" w:rsidP="00890797">
      <w:pPr>
        <w:pStyle w:val="Heading2"/>
        <w:rPr>
          <w:rFonts w:asciiTheme="minorHAnsi" w:hAnsiTheme="minorHAnsi" w:cstheme="minorHAnsi"/>
        </w:rPr>
      </w:pPr>
      <w:bookmarkStart w:id="5" w:name="_Toc181202395"/>
      <w:r w:rsidRPr="00552E2F">
        <w:rPr>
          <w:rFonts w:asciiTheme="minorHAnsi" w:hAnsiTheme="minorHAnsi" w:cstheme="minorHAnsi"/>
        </w:rPr>
        <w:t>Field Placement Settings</w:t>
      </w:r>
      <w:bookmarkEnd w:id="5"/>
    </w:p>
    <w:p w14:paraId="49B050E7" w14:textId="54E067FA" w:rsidR="005230F5" w:rsidRPr="00552E2F" w:rsidRDefault="00282C88" w:rsidP="005230F5">
      <w:pPr>
        <w:rPr>
          <w:rFonts w:asciiTheme="minorHAnsi" w:hAnsiTheme="minorHAnsi" w:cstheme="minorHAnsi"/>
          <w:szCs w:val="22"/>
        </w:rPr>
      </w:pPr>
      <w:r w:rsidRPr="00552E2F">
        <w:rPr>
          <w:rFonts w:asciiTheme="minorHAnsi" w:hAnsiTheme="minorHAnsi" w:cstheme="minorHAnsi"/>
          <w:szCs w:val="22"/>
        </w:rPr>
        <w:t xml:space="preserve">McMaster University School of Social Work believes that there are mutual advantages to the </w:t>
      </w:r>
      <w:proofErr w:type="gramStart"/>
      <w:r w:rsidRPr="00552E2F">
        <w:rPr>
          <w:rFonts w:asciiTheme="minorHAnsi" w:hAnsiTheme="minorHAnsi" w:cstheme="minorHAnsi"/>
          <w:szCs w:val="22"/>
        </w:rPr>
        <w:t>School</w:t>
      </w:r>
      <w:proofErr w:type="gramEnd"/>
      <w:r w:rsidRPr="00552E2F">
        <w:rPr>
          <w:rFonts w:asciiTheme="minorHAnsi" w:hAnsiTheme="minorHAnsi" w:cstheme="minorHAnsi"/>
          <w:szCs w:val="22"/>
        </w:rPr>
        <w:t xml:space="preserve"> and the practicum settings.  The educational needs of the students are met, the </w:t>
      </w:r>
      <w:r w:rsidR="00CF405C">
        <w:rPr>
          <w:rFonts w:asciiTheme="minorHAnsi" w:hAnsiTheme="minorHAnsi" w:cstheme="minorHAnsi"/>
          <w:szCs w:val="22"/>
        </w:rPr>
        <w:t xml:space="preserve">student’s contributions enhance the </w:t>
      </w:r>
      <w:r w:rsidRPr="00552E2F">
        <w:rPr>
          <w:rFonts w:asciiTheme="minorHAnsi" w:hAnsiTheme="minorHAnsi" w:cstheme="minorHAnsi"/>
          <w:szCs w:val="22"/>
        </w:rPr>
        <w:t>agency</w:t>
      </w:r>
      <w:r w:rsidR="00CF405C">
        <w:rPr>
          <w:rFonts w:asciiTheme="minorHAnsi" w:hAnsiTheme="minorHAnsi" w:cstheme="minorHAnsi"/>
          <w:szCs w:val="22"/>
        </w:rPr>
        <w:t>,</w:t>
      </w:r>
      <w:r w:rsidRPr="00552E2F">
        <w:rPr>
          <w:rFonts w:asciiTheme="minorHAnsi" w:hAnsiTheme="minorHAnsi" w:cstheme="minorHAnsi"/>
          <w:szCs w:val="22"/>
        </w:rPr>
        <w:t xml:space="preserve"> and both School and agency make operational their mutual responsibilities in developing responsible and ski</w:t>
      </w:r>
      <w:r w:rsidR="00890797" w:rsidRPr="00552E2F">
        <w:rPr>
          <w:rFonts w:asciiTheme="minorHAnsi" w:hAnsiTheme="minorHAnsi" w:cstheme="minorHAnsi"/>
          <w:szCs w:val="22"/>
        </w:rPr>
        <w:t>llful social work practitioners</w:t>
      </w:r>
      <w:r w:rsidR="005230F5" w:rsidRPr="00552E2F">
        <w:rPr>
          <w:rFonts w:asciiTheme="minorHAnsi" w:hAnsiTheme="minorHAnsi" w:cstheme="minorHAnsi"/>
          <w:szCs w:val="22"/>
        </w:rPr>
        <w:t>.</w:t>
      </w:r>
    </w:p>
    <w:p w14:paraId="3D32136B" w14:textId="133A47D2" w:rsidR="00535C7A" w:rsidRPr="008F7ECE" w:rsidRDefault="005230F5" w:rsidP="005230F5">
      <w:pPr>
        <w:rPr>
          <w:rFonts w:asciiTheme="minorHAnsi" w:hAnsiTheme="minorHAnsi" w:cstheme="minorHAnsi"/>
          <w:szCs w:val="22"/>
        </w:rPr>
      </w:pPr>
      <w:r w:rsidRPr="00552E2F">
        <w:rPr>
          <w:rFonts w:asciiTheme="minorHAnsi" w:hAnsiTheme="minorHAnsi" w:cstheme="minorHAnsi"/>
          <w:szCs w:val="22"/>
        </w:rPr>
        <w:t xml:space="preserve">It is the experience of the </w:t>
      </w:r>
      <w:proofErr w:type="gramStart"/>
      <w:r w:rsidRPr="00552E2F">
        <w:rPr>
          <w:rFonts w:asciiTheme="minorHAnsi" w:hAnsiTheme="minorHAnsi" w:cstheme="minorHAnsi"/>
          <w:szCs w:val="22"/>
        </w:rPr>
        <w:t>School</w:t>
      </w:r>
      <w:proofErr w:type="gramEnd"/>
      <w:r w:rsidRPr="00552E2F">
        <w:rPr>
          <w:rFonts w:asciiTheme="minorHAnsi" w:hAnsiTheme="minorHAnsi" w:cstheme="minorHAnsi"/>
          <w:szCs w:val="22"/>
        </w:rPr>
        <w:t xml:space="preserve"> that the goals of social work education can be reached in a variety of community settings, not only within social work organizations.  Citizen participation organizations and community projects offer a range of possibilities for learning for those students who are comfortable functioning in a less structured setting.</w:t>
      </w:r>
    </w:p>
    <w:p w14:paraId="451FB7CD" w14:textId="0CB4944F" w:rsidR="005230F5" w:rsidRPr="00552E2F" w:rsidRDefault="005230F5" w:rsidP="005230F5">
      <w:pPr>
        <w:rPr>
          <w:rFonts w:asciiTheme="minorHAnsi" w:hAnsiTheme="minorHAnsi" w:cstheme="minorHAnsi"/>
          <w:szCs w:val="22"/>
        </w:rPr>
      </w:pPr>
      <w:r w:rsidRPr="00552E2F">
        <w:rPr>
          <w:rFonts w:asciiTheme="minorHAnsi" w:hAnsiTheme="minorHAnsi" w:cstheme="minorHAnsi"/>
          <w:b/>
          <w:szCs w:val="22"/>
        </w:rPr>
        <w:t>Guidelines for approva</w:t>
      </w:r>
      <w:r w:rsidR="009D31A7" w:rsidRPr="00552E2F">
        <w:rPr>
          <w:rFonts w:asciiTheme="minorHAnsi" w:hAnsiTheme="minorHAnsi" w:cstheme="minorHAnsi"/>
          <w:b/>
          <w:szCs w:val="22"/>
        </w:rPr>
        <w:t xml:space="preserve">l of a </w:t>
      </w:r>
      <w:r w:rsidR="00D358A6">
        <w:rPr>
          <w:rFonts w:asciiTheme="minorHAnsi" w:hAnsiTheme="minorHAnsi" w:cstheme="minorHAnsi"/>
          <w:b/>
          <w:szCs w:val="22"/>
        </w:rPr>
        <w:t xml:space="preserve">field instruction </w:t>
      </w:r>
      <w:r w:rsidR="009D31A7" w:rsidRPr="00552E2F">
        <w:rPr>
          <w:rFonts w:asciiTheme="minorHAnsi" w:hAnsiTheme="minorHAnsi" w:cstheme="minorHAnsi"/>
          <w:b/>
          <w:szCs w:val="22"/>
        </w:rPr>
        <w:t>agency</w:t>
      </w:r>
    </w:p>
    <w:p w14:paraId="5BD045C7" w14:textId="644902DA" w:rsidR="005230F5" w:rsidRPr="008F7ECE" w:rsidRDefault="005230F5" w:rsidP="00F52BAE">
      <w:pPr>
        <w:pStyle w:val="ListParagraph"/>
        <w:numPr>
          <w:ilvl w:val="0"/>
          <w:numId w:val="32"/>
        </w:numPr>
        <w:contextualSpacing w:val="0"/>
      </w:pPr>
      <w:r w:rsidRPr="00552E2F">
        <w:t xml:space="preserve">The setting has a philosophy of service that is compatible with the values and ethics of the social work profession, and with the philosophy and the educational objectives of the School of Social </w:t>
      </w:r>
      <w:proofErr w:type="gramStart"/>
      <w:r w:rsidRPr="00552E2F">
        <w:t>Work;</w:t>
      </w:r>
      <w:proofErr w:type="gramEnd"/>
    </w:p>
    <w:p w14:paraId="606B206D" w14:textId="32E06B54" w:rsidR="00F529D7" w:rsidRPr="008F7ECE" w:rsidRDefault="00F529D7" w:rsidP="00F52BAE">
      <w:pPr>
        <w:pStyle w:val="ListParagraph"/>
        <w:numPr>
          <w:ilvl w:val="0"/>
          <w:numId w:val="32"/>
        </w:numPr>
        <w:contextualSpacing w:val="0"/>
      </w:pPr>
      <w:r w:rsidRPr="00F529D7">
        <w:t>The organization agrees that time allocated to the agency field instructor(s) for field education shall be sufficient for selection of assignments, student orientation, preparation for and at least weekly conferences with the student, meetings with the seminar leader</w:t>
      </w:r>
      <w:r w:rsidR="00CF405C">
        <w:t xml:space="preserve"> and Field Education Coordinator</w:t>
      </w:r>
      <w:r w:rsidRPr="00F529D7">
        <w:t xml:space="preserve">, and completion of evaluation of student performance; </w:t>
      </w:r>
      <w:r w:rsidRPr="00CF405C">
        <w:t xml:space="preserve">relevant staff are interested in participating in social work education and can make time for student </w:t>
      </w:r>
      <w:proofErr w:type="gramStart"/>
      <w:r w:rsidRPr="00CF405C">
        <w:t>supervision;</w:t>
      </w:r>
      <w:proofErr w:type="gramEnd"/>
    </w:p>
    <w:p w14:paraId="3162E108" w14:textId="6F0EFEEC" w:rsidR="00F529D7" w:rsidRPr="008F7ECE" w:rsidRDefault="00F529D7" w:rsidP="00F52BAE">
      <w:pPr>
        <w:pStyle w:val="ListParagraph"/>
        <w:numPr>
          <w:ilvl w:val="0"/>
          <w:numId w:val="32"/>
        </w:numPr>
        <w:contextualSpacing w:val="0"/>
      </w:pPr>
      <w:r w:rsidRPr="00552E2F">
        <w:t xml:space="preserve">The setting shall have policies regarding discrimination and harassment on the basis of age, economic status, gender identity, national ancestry, ability, political affiliation, race, religion or sexual </w:t>
      </w:r>
      <w:proofErr w:type="gramStart"/>
      <w:r w:rsidRPr="00552E2F">
        <w:t>identity;</w:t>
      </w:r>
      <w:proofErr w:type="gramEnd"/>
    </w:p>
    <w:p w14:paraId="1D32000E" w14:textId="12264B18" w:rsidR="00991BD8" w:rsidRPr="008F7ECE" w:rsidRDefault="005230F5" w:rsidP="00F52BAE">
      <w:pPr>
        <w:pStyle w:val="ListParagraph"/>
        <w:numPr>
          <w:ilvl w:val="0"/>
          <w:numId w:val="32"/>
        </w:numPr>
        <w:contextualSpacing w:val="0"/>
      </w:pPr>
      <w:r w:rsidRPr="00552E2F">
        <w:t>The organization makes available suitable space and working facilities for students: consistent with the type of work and the context, these may include use of desk, privacy for interviewing, access to phones and equipment, office supplies, and transportation costs for out-of-office interviews, meetings, etc.; and,</w:t>
      </w:r>
    </w:p>
    <w:p w14:paraId="3C1257A3" w14:textId="4816F0C0" w:rsidR="00D358A6" w:rsidRPr="008F7ECE" w:rsidRDefault="00D358A6" w:rsidP="00F52BAE">
      <w:pPr>
        <w:pStyle w:val="ListParagraph"/>
        <w:numPr>
          <w:ilvl w:val="0"/>
          <w:numId w:val="32"/>
        </w:numPr>
        <w:contextualSpacing w:val="0"/>
      </w:pPr>
      <w:r>
        <w:t>A</w:t>
      </w:r>
      <w:r w:rsidR="005230F5" w:rsidRPr="00991BD8">
        <w:t xml:space="preserve"> qualified staff member </w:t>
      </w:r>
      <w:r>
        <w:t xml:space="preserve">will </w:t>
      </w:r>
      <w:r w:rsidR="005230F5" w:rsidRPr="00991BD8">
        <w:t>serve as field instructor</w:t>
      </w:r>
      <w:r w:rsidR="00991BD8">
        <w:t>. N</w:t>
      </w:r>
      <w:r w:rsidR="00672AB5" w:rsidRPr="00991BD8">
        <w:t xml:space="preserve">ormally, Field Instructors in the MSW: Critical Leadership </w:t>
      </w:r>
      <w:r w:rsidR="0021165F">
        <w:t xml:space="preserve">stream </w:t>
      </w:r>
      <w:r w:rsidR="00672AB5" w:rsidRPr="00991BD8">
        <w:t xml:space="preserve">have </w:t>
      </w:r>
      <w:r w:rsidR="00672AB5" w:rsidRPr="008F7ECE">
        <w:rPr>
          <w:szCs w:val="20"/>
        </w:rPr>
        <w:t xml:space="preserve">an MSW degree from an accredited social work program and must have a minimum of two years of post-graduation practice experience. </w:t>
      </w:r>
      <w:r w:rsidR="00991BD8" w:rsidRPr="008F7ECE">
        <w:rPr>
          <w:szCs w:val="20"/>
        </w:rPr>
        <w:t>In instances where field instructors do not have a social work degree, two supervisors are identified: the agency-based supervisor and a supplementary supervisor who holds an MSW, is familiar with the setting or sector, and is prepared to guide the student in social-work-specific learning from the placement experience.</w:t>
      </w:r>
    </w:p>
    <w:p w14:paraId="5700BAE6" w14:textId="7702AB78" w:rsidR="008C24C7" w:rsidRPr="00552E2F" w:rsidRDefault="00450412" w:rsidP="008C24C7">
      <w:pPr>
        <w:pStyle w:val="Heading2"/>
        <w:rPr>
          <w:rFonts w:asciiTheme="minorHAnsi" w:hAnsiTheme="minorHAnsi" w:cstheme="minorHAnsi"/>
        </w:rPr>
      </w:pPr>
      <w:bookmarkStart w:id="6" w:name="_Toc181202396"/>
      <w:r>
        <w:rPr>
          <w:rFonts w:asciiTheme="minorHAnsi" w:hAnsiTheme="minorHAnsi" w:cstheme="minorHAnsi"/>
        </w:rPr>
        <w:t>Placement M</w:t>
      </w:r>
      <w:r w:rsidR="00991BD8">
        <w:rPr>
          <w:rFonts w:asciiTheme="minorHAnsi" w:hAnsiTheme="minorHAnsi" w:cstheme="minorHAnsi"/>
        </w:rPr>
        <w:t>atching</w:t>
      </w:r>
      <w:bookmarkEnd w:id="6"/>
      <w:r w:rsidR="00991BD8">
        <w:rPr>
          <w:rFonts w:asciiTheme="minorHAnsi" w:hAnsiTheme="minorHAnsi" w:cstheme="minorHAnsi"/>
        </w:rPr>
        <w:t xml:space="preserve"> </w:t>
      </w:r>
    </w:p>
    <w:p w14:paraId="6D0CEFC6" w14:textId="24508C62" w:rsidR="00DE1C2C" w:rsidRPr="00F52BAE" w:rsidRDefault="008C24C7" w:rsidP="00282C88">
      <w:pPr>
        <w:numPr>
          <w:ilvl w:val="12"/>
          <w:numId w:val="0"/>
        </w:numPr>
        <w:rPr>
          <w:szCs w:val="20"/>
        </w:rPr>
      </w:pPr>
      <w:r w:rsidRPr="00552E2F">
        <w:rPr>
          <w:rFonts w:asciiTheme="minorHAnsi" w:hAnsiTheme="minorHAnsi" w:cstheme="minorHAnsi"/>
          <w:szCs w:val="22"/>
        </w:rPr>
        <w:t xml:space="preserve">Students participate in </w:t>
      </w:r>
      <w:r w:rsidR="0021165F">
        <w:rPr>
          <w:rFonts w:asciiTheme="minorHAnsi" w:hAnsiTheme="minorHAnsi" w:cstheme="minorHAnsi"/>
          <w:szCs w:val="22"/>
        </w:rPr>
        <w:t xml:space="preserve">selecting </w:t>
      </w:r>
      <w:r w:rsidRPr="00552E2F">
        <w:rPr>
          <w:rFonts w:asciiTheme="minorHAnsi" w:hAnsiTheme="minorHAnsi" w:cstheme="minorHAnsi"/>
          <w:szCs w:val="22"/>
        </w:rPr>
        <w:t xml:space="preserve">their field </w:t>
      </w:r>
      <w:r w:rsidR="0021165F">
        <w:rPr>
          <w:rFonts w:asciiTheme="minorHAnsi" w:hAnsiTheme="minorHAnsi" w:cstheme="minorHAnsi"/>
          <w:szCs w:val="22"/>
        </w:rPr>
        <w:t xml:space="preserve">instructor and </w:t>
      </w:r>
      <w:r w:rsidRPr="00552E2F">
        <w:rPr>
          <w:rFonts w:asciiTheme="minorHAnsi" w:hAnsiTheme="minorHAnsi" w:cstheme="minorHAnsi"/>
          <w:szCs w:val="22"/>
        </w:rPr>
        <w:t>placement through a process which involves considering their learning needs</w:t>
      </w:r>
      <w:r w:rsidR="0021165F">
        <w:rPr>
          <w:rFonts w:asciiTheme="minorHAnsi" w:hAnsiTheme="minorHAnsi" w:cstheme="minorHAnsi"/>
          <w:szCs w:val="22"/>
        </w:rPr>
        <w:t xml:space="preserve"> along multiple dimensions outlined by the MSW Field Education Coordinator</w:t>
      </w:r>
      <w:r w:rsidRPr="00552E2F">
        <w:rPr>
          <w:rFonts w:asciiTheme="minorHAnsi" w:hAnsiTheme="minorHAnsi" w:cstheme="minorHAnsi"/>
          <w:szCs w:val="22"/>
        </w:rPr>
        <w:t xml:space="preserve">.  The decision </w:t>
      </w:r>
      <w:r w:rsidRPr="00552E2F">
        <w:rPr>
          <w:rFonts w:asciiTheme="minorHAnsi" w:hAnsiTheme="minorHAnsi" w:cstheme="minorHAnsi"/>
          <w:szCs w:val="22"/>
        </w:rPr>
        <w:lastRenderedPageBreak/>
        <w:t>for each assignment depends on the student's interest</w:t>
      </w:r>
      <w:r w:rsidR="0021165F">
        <w:rPr>
          <w:rFonts w:asciiTheme="minorHAnsi" w:hAnsiTheme="minorHAnsi" w:cstheme="minorHAnsi"/>
          <w:szCs w:val="22"/>
        </w:rPr>
        <w:t>s</w:t>
      </w:r>
      <w:r w:rsidRPr="00552E2F">
        <w:rPr>
          <w:rFonts w:asciiTheme="minorHAnsi" w:hAnsiTheme="minorHAnsi" w:cstheme="minorHAnsi"/>
          <w:szCs w:val="22"/>
        </w:rPr>
        <w:t xml:space="preserve">, </w:t>
      </w:r>
      <w:r w:rsidR="0021165F">
        <w:rPr>
          <w:rFonts w:asciiTheme="minorHAnsi" w:hAnsiTheme="minorHAnsi" w:cstheme="minorHAnsi"/>
          <w:szCs w:val="22"/>
        </w:rPr>
        <w:t>their leadership-related l</w:t>
      </w:r>
      <w:r w:rsidRPr="00552E2F">
        <w:rPr>
          <w:rFonts w:asciiTheme="minorHAnsi" w:hAnsiTheme="minorHAnsi" w:cstheme="minorHAnsi"/>
          <w:szCs w:val="22"/>
        </w:rPr>
        <w:t xml:space="preserve">earning objectives and </w:t>
      </w:r>
      <w:proofErr w:type="gramStart"/>
      <w:r w:rsidRPr="00552E2F">
        <w:rPr>
          <w:rFonts w:asciiTheme="minorHAnsi" w:hAnsiTheme="minorHAnsi" w:cstheme="minorHAnsi"/>
          <w:szCs w:val="22"/>
        </w:rPr>
        <w:t>longer term</w:t>
      </w:r>
      <w:proofErr w:type="gramEnd"/>
      <w:r w:rsidRPr="00552E2F">
        <w:rPr>
          <w:rFonts w:asciiTheme="minorHAnsi" w:hAnsiTheme="minorHAnsi" w:cstheme="minorHAnsi"/>
          <w:szCs w:val="22"/>
        </w:rPr>
        <w:t xml:space="preserve"> career goals, learning needs as assessed by student</w:t>
      </w:r>
      <w:r w:rsidR="0021165F">
        <w:rPr>
          <w:rFonts w:asciiTheme="minorHAnsi" w:hAnsiTheme="minorHAnsi" w:cstheme="minorHAnsi"/>
          <w:szCs w:val="22"/>
        </w:rPr>
        <w:t xml:space="preserve"> and the Field Education Coordinator</w:t>
      </w:r>
      <w:r w:rsidRPr="00552E2F">
        <w:rPr>
          <w:rFonts w:asciiTheme="minorHAnsi" w:hAnsiTheme="minorHAnsi" w:cstheme="minorHAnsi"/>
          <w:szCs w:val="22"/>
        </w:rPr>
        <w:t xml:space="preserve">, and the agency assessment of the student's suitability.  Student choices are limited by placement availability.  Normally placements </w:t>
      </w:r>
      <w:proofErr w:type="gramStart"/>
      <w:r w:rsidRPr="00552E2F">
        <w:rPr>
          <w:rFonts w:asciiTheme="minorHAnsi" w:hAnsiTheme="minorHAnsi" w:cstheme="minorHAnsi"/>
          <w:szCs w:val="22"/>
        </w:rPr>
        <w:t>are located in</w:t>
      </w:r>
      <w:proofErr w:type="gramEnd"/>
      <w:r w:rsidRPr="00552E2F">
        <w:rPr>
          <w:rFonts w:asciiTheme="minorHAnsi" w:hAnsiTheme="minorHAnsi" w:cstheme="minorHAnsi"/>
          <w:szCs w:val="22"/>
        </w:rPr>
        <w:t xml:space="preserve"> the greater Hamilton area.  Students are strongly discouraged from finding their own placement</w:t>
      </w:r>
      <w:r w:rsidR="0020717F">
        <w:rPr>
          <w:rFonts w:asciiTheme="minorHAnsi" w:hAnsiTheme="minorHAnsi" w:cstheme="minorHAnsi"/>
          <w:szCs w:val="22"/>
        </w:rPr>
        <w:t>s</w:t>
      </w:r>
      <w:r w:rsidR="0021165F">
        <w:rPr>
          <w:rFonts w:asciiTheme="minorHAnsi" w:hAnsiTheme="minorHAnsi" w:cstheme="minorHAnsi"/>
          <w:szCs w:val="22"/>
        </w:rPr>
        <w:t xml:space="preserve">; this process </w:t>
      </w:r>
      <w:r w:rsidR="0020717F">
        <w:rPr>
          <w:rFonts w:asciiTheme="minorHAnsi" w:hAnsiTheme="minorHAnsi" w:cstheme="minorHAnsi"/>
          <w:szCs w:val="22"/>
        </w:rPr>
        <w:t xml:space="preserve">must </w:t>
      </w:r>
      <w:r w:rsidR="0021165F">
        <w:rPr>
          <w:rFonts w:asciiTheme="minorHAnsi" w:hAnsiTheme="minorHAnsi" w:cstheme="minorHAnsi"/>
          <w:szCs w:val="22"/>
        </w:rPr>
        <w:t>happen in close consultation and with guidance from the Field Education Coordinator</w:t>
      </w:r>
      <w:r w:rsidRPr="00552E2F">
        <w:rPr>
          <w:rFonts w:asciiTheme="minorHAnsi" w:hAnsiTheme="minorHAnsi" w:cstheme="minorHAnsi"/>
          <w:szCs w:val="22"/>
        </w:rPr>
        <w:t xml:space="preserve">. </w:t>
      </w:r>
      <w:r w:rsidR="00DE1C2C" w:rsidRPr="00CD2DC6">
        <w:rPr>
          <w:szCs w:val="20"/>
        </w:rPr>
        <w:t xml:space="preserve">Students may have </w:t>
      </w:r>
      <w:r w:rsidR="00DE1C2C">
        <w:rPr>
          <w:szCs w:val="20"/>
        </w:rPr>
        <w:t>a</w:t>
      </w:r>
      <w:r w:rsidR="00DE1C2C" w:rsidRPr="00CD2DC6">
        <w:rPr>
          <w:szCs w:val="20"/>
        </w:rPr>
        <w:t xml:space="preserve"> placement within their work setting provided that the placement meets the </w:t>
      </w:r>
      <w:proofErr w:type="gramStart"/>
      <w:r w:rsidR="00DE1C2C" w:rsidRPr="00CD2DC6">
        <w:rPr>
          <w:szCs w:val="20"/>
        </w:rPr>
        <w:t>School’s</w:t>
      </w:r>
      <w:proofErr w:type="gramEnd"/>
      <w:r w:rsidR="00DE1C2C" w:rsidRPr="00CD2DC6">
        <w:rPr>
          <w:szCs w:val="20"/>
        </w:rPr>
        <w:t xml:space="preserve"> requirements, involves new learning and is supervised by someone </w:t>
      </w:r>
      <w:r w:rsidR="00DE1C2C">
        <w:rPr>
          <w:szCs w:val="20"/>
        </w:rPr>
        <w:t xml:space="preserve">other </w:t>
      </w:r>
      <w:r w:rsidR="00DE1C2C" w:rsidRPr="00CD2DC6">
        <w:rPr>
          <w:szCs w:val="20"/>
        </w:rPr>
        <w:t>than their regular supervisor</w:t>
      </w:r>
      <w:r w:rsidR="00DE1C2C">
        <w:rPr>
          <w:szCs w:val="20"/>
        </w:rPr>
        <w:t xml:space="preserve"> (link to the workplace placement policy is below)</w:t>
      </w:r>
      <w:r w:rsidR="00DE1C2C" w:rsidRPr="00CD2DC6">
        <w:rPr>
          <w:szCs w:val="20"/>
        </w:rPr>
        <w:t xml:space="preserve">. </w:t>
      </w:r>
      <w:r w:rsidR="0020717F" w:rsidRPr="00893BD7">
        <w:rPr>
          <w:szCs w:val="20"/>
        </w:rPr>
        <w:t>Students interested in this possibility should discuss with the Field Education Co-</w:t>
      </w:r>
      <w:proofErr w:type="spellStart"/>
      <w:r w:rsidR="0020717F" w:rsidRPr="00893BD7">
        <w:rPr>
          <w:szCs w:val="20"/>
        </w:rPr>
        <w:t>ordinator</w:t>
      </w:r>
      <w:proofErr w:type="spellEnd"/>
      <w:r w:rsidR="0020717F" w:rsidRPr="00893BD7">
        <w:rPr>
          <w:szCs w:val="20"/>
        </w:rPr>
        <w:t>.</w:t>
      </w:r>
    </w:p>
    <w:p w14:paraId="3FB77698" w14:textId="20BF7694" w:rsidR="00323913" w:rsidRDefault="00323913" w:rsidP="00323913">
      <w:pPr>
        <w:pStyle w:val="Heading2"/>
      </w:pPr>
      <w:bookmarkStart w:id="7" w:name="_Toc181202397"/>
      <w:r>
        <w:t>Accommodation in Field Placements</w:t>
      </w:r>
      <w:bookmarkEnd w:id="7"/>
      <w:r>
        <w:t xml:space="preserve"> </w:t>
      </w:r>
    </w:p>
    <w:p w14:paraId="6A6CFE52" w14:textId="49FEBBB2" w:rsidR="00323913" w:rsidRDefault="00323913" w:rsidP="00282C88">
      <w:pPr>
        <w:numPr>
          <w:ilvl w:val="12"/>
          <w:numId w:val="0"/>
        </w:numPr>
        <w:rPr>
          <w:rFonts w:asciiTheme="minorHAnsi" w:hAnsiTheme="minorHAnsi" w:cstheme="minorHAnsi"/>
          <w:szCs w:val="22"/>
        </w:rPr>
      </w:pPr>
      <w:r>
        <w:rPr>
          <w:rFonts w:asciiTheme="minorHAnsi" w:hAnsiTheme="minorHAnsi" w:cstheme="minorHAnsi"/>
          <w:szCs w:val="22"/>
        </w:rPr>
        <w:t xml:space="preserve">Students with disabilities are entitled to accommodation in field placements, as they are in </w:t>
      </w:r>
      <w:proofErr w:type="gramStart"/>
      <w:r>
        <w:rPr>
          <w:rFonts w:asciiTheme="minorHAnsi" w:hAnsiTheme="minorHAnsi" w:cstheme="minorHAnsi"/>
          <w:szCs w:val="22"/>
        </w:rPr>
        <w:t>University</w:t>
      </w:r>
      <w:proofErr w:type="gramEnd"/>
      <w:r>
        <w:rPr>
          <w:rFonts w:asciiTheme="minorHAnsi" w:hAnsiTheme="minorHAnsi" w:cstheme="minorHAnsi"/>
          <w:szCs w:val="22"/>
        </w:rPr>
        <w:t>-based classrooms. Students are encouraged to discuss any accommodations required for their placement learning with the MSW Field Education Coordinator as part of the placement matching process. The Faculty of Social Sciences liaison to Student Accessibility Services, Michelle Alway, is available to assist in the identification and facilitation of accommodations in the placement setting.</w:t>
      </w:r>
    </w:p>
    <w:p w14:paraId="621E38C5" w14:textId="2E168196" w:rsidR="008C24C7" w:rsidRPr="008C24C7" w:rsidRDefault="0021165F" w:rsidP="008C24C7">
      <w:pPr>
        <w:pStyle w:val="Heading2"/>
        <w:rPr>
          <w:szCs w:val="22"/>
        </w:rPr>
      </w:pPr>
      <w:bookmarkStart w:id="8" w:name="_Toc181202398"/>
      <w:r>
        <w:t>F</w:t>
      </w:r>
      <w:r w:rsidR="008C24C7">
        <w:t>orms to complete</w:t>
      </w:r>
      <w:bookmarkEnd w:id="8"/>
      <w:r w:rsidR="008C24C7">
        <w:t xml:space="preserve"> </w:t>
      </w:r>
    </w:p>
    <w:p w14:paraId="472C1FD1" w14:textId="134E32AC" w:rsidR="008C24C7" w:rsidRPr="00552E2F" w:rsidRDefault="008C24C7" w:rsidP="008C24C7">
      <w:pPr>
        <w:rPr>
          <w:rFonts w:asciiTheme="minorHAnsi" w:hAnsiTheme="minorHAnsi" w:cstheme="minorHAnsi"/>
        </w:rPr>
      </w:pPr>
      <w:r w:rsidRPr="00552E2F">
        <w:rPr>
          <w:rFonts w:asciiTheme="minorHAnsi" w:hAnsiTheme="minorHAnsi" w:cstheme="minorHAnsi"/>
        </w:rPr>
        <w:t xml:space="preserve">Before a student begins a field placement, </w:t>
      </w:r>
      <w:proofErr w:type="gramStart"/>
      <w:r w:rsidRPr="00552E2F">
        <w:rPr>
          <w:rFonts w:asciiTheme="minorHAnsi" w:hAnsiTheme="minorHAnsi" w:cstheme="minorHAnsi"/>
        </w:rPr>
        <w:t>a number of</w:t>
      </w:r>
      <w:proofErr w:type="gramEnd"/>
      <w:r w:rsidRPr="00552E2F">
        <w:rPr>
          <w:rFonts w:asciiTheme="minorHAnsi" w:hAnsiTheme="minorHAnsi" w:cstheme="minorHAnsi"/>
        </w:rPr>
        <w:t xml:space="preserve"> forms must be completed by the student and the field instructor</w:t>
      </w:r>
      <w:r w:rsidR="00CC1B52">
        <w:rPr>
          <w:rFonts w:asciiTheme="minorHAnsi" w:hAnsiTheme="minorHAnsi" w:cstheme="minorHAnsi"/>
        </w:rPr>
        <w:t xml:space="preserve"> (more information about these forms is available on the section on Insurance Coverage below)</w:t>
      </w:r>
      <w:r w:rsidRPr="00552E2F">
        <w:rPr>
          <w:rFonts w:asciiTheme="minorHAnsi" w:hAnsiTheme="minorHAnsi" w:cstheme="minorHAnsi"/>
        </w:rPr>
        <w:t xml:space="preserve">. </w:t>
      </w:r>
      <w:r w:rsidR="0021165F">
        <w:rPr>
          <w:rFonts w:asciiTheme="minorHAnsi" w:hAnsiTheme="minorHAnsi" w:cstheme="minorHAnsi"/>
        </w:rPr>
        <w:t>T</w:t>
      </w:r>
      <w:r w:rsidRPr="00BC0AB4">
        <w:rPr>
          <w:rFonts w:asciiTheme="minorHAnsi" w:hAnsiTheme="minorHAnsi" w:cstheme="minorHAnsi"/>
        </w:rPr>
        <w:t xml:space="preserve">hree Health &amp; Safety forms </w:t>
      </w:r>
      <w:r w:rsidRPr="00552E2F">
        <w:rPr>
          <w:rFonts w:asciiTheme="minorHAnsi" w:hAnsiTheme="minorHAnsi" w:cstheme="minorHAnsi"/>
        </w:rPr>
        <w:t xml:space="preserve">must be completed and returned to </w:t>
      </w:r>
      <w:r>
        <w:rPr>
          <w:rFonts w:asciiTheme="minorHAnsi" w:hAnsiTheme="minorHAnsi" w:cstheme="minorHAnsi"/>
        </w:rPr>
        <w:t xml:space="preserve">School of Social Work staff </w:t>
      </w:r>
      <w:r w:rsidRPr="00552E2F">
        <w:rPr>
          <w:rFonts w:asciiTheme="minorHAnsi" w:hAnsiTheme="minorHAnsi" w:cstheme="minorHAnsi"/>
        </w:rPr>
        <w:t>prior to beginning placement.</w:t>
      </w:r>
      <w:r w:rsidR="0021165F">
        <w:rPr>
          <w:rFonts w:asciiTheme="minorHAnsi" w:hAnsiTheme="minorHAnsi" w:cstheme="minorHAnsi"/>
        </w:rPr>
        <w:t xml:space="preserve"> </w:t>
      </w:r>
      <w:r w:rsidRPr="00552E2F">
        <w:rPr>
          <w:rFonts w:asciiTheme="minorHAnsi" w:hAnsiTheme="minorHAnsi" w:cstheme="minorHAnsi"/>
        </w:rPr>
        <w:t xml:space="preserve">The forms are available online at: </w:t>
      </w:r>
    </w:p>
    <w:p w14:paraId="6AD26F69" w14:textId="77777777" w:rsidR="008C24C7" w:rsidRPr="00F90F23" w:rsidRDefault="00000000" w:rsidP="00F90F23">
      <w:pPr>
        <w:pStyle w:val="ListParagraph"/>
        <w:numPr>
          <w:ilvl w:val="0"/>
          <w:numId w:val="38"/>
        </w:numPr>
        <w:spacing w:after="0"/>
        <w:rPr>
          <w:rFonts w:asciiTheme="minorHAnsi" w:hAnsiTheme="minorHAnsi" w:cstheme="minorHAnsi"/>
          <w:szCs w:val="22"/>
        </w:rPr>
      </w:pPr>
      <w:hyperlink r:id="rId12" w:history="1">
        <w:r w:rsidR="008C24C7" w:rsidRPr="00F90F23">
          <w:rPr>
            <w:rStyle w:val="Hyperlink"/>
            <w:rFonts w:asciiTheme="minorHAnsi" w:hAnsiTheme="minorHAnsi" w:cstheme="minorHAnsi"/>
            <w:szCs w:val="22"/>
          </w:rPr>
          <w:t xml:space="preserve">Letter to Placement Employer regarding workplace insurance </w:t>
        </w:r>
      </w:hyperlink>
      <w:r w:rsidR="008C24C7" w:rsidRPr="00F90F23">
        <w:rPr>
          <w:rFonts w:asciiTheme="minorHAnsi" w:hAnsiTheme="minorHAnsi" w:cstheme="minorHAnsi"/>
          <w:szCs w:val="22"/>
        </w:rPr>
        <w:t xml:space="preserve">(Field Instructor to complete) </w:t>
      </w:r>
    </w:p>
    <w:p w14:paraId="26091053" w14:textId="23A66A29" w:rsidR="008C24C7" w:rsidRPr="00F90F23" w:rsidRDefault="00000000" w:rsidP="00F90F23">
      <w:pPr>
        <w:pStyle w:val="ListParagraph"/>
        <w:numPr>
          <w:ilvl w:val="0"/>
          <w:numId w:val="38"/>
        </w:numPr>
        <w:spacing w:after="0"/>
        <w:rPr>
          <w:rFonts w:asciiTheme="minorHAnsi" w:hAnsiTheme="minorHAnsi" w:cstheme="minorHAnsi"/>
          <w:szCs w:val="22"/>
        </w:rPr>
      </w:pPr>
      <w:hyperlink r:id="rId13" w:history="1">
        <w:r w:rsidR="008C24C7" w:rsidRPr="00F90F23">
          <w:rPr>
            <w:rStyle w:val="Hyperlink"/>
            <w:rFonts w:asciiTheme="minorHAnsi" w:hAnsiTheme="minorHAnsi" w:cstheme="minorHAnsi"/>
            <w:szCs w:val="22"/>
          </w:rPr>
          <w:t>Student Declaration regarding insurance coverage on placement</w:t>
        </w:r>
      </w:hyperlink>
      <w:r w:rsidR="008C24C7" w:rsidRPr="00F90F23">
        <w:rPr>
          <w:rFonts w:asciiTheme="minorHAnsi" w:hAnsiTheme="minorHAnsi" w:cstheme="minorHAnsi"/>
          <w:szCs w:val="22"/>
        </w:rPr>
        <w:t xml:space="preserve"> (Student to complete) </w:t>
      </w:r>
    </w:p>
    <w:p w14:paraId="1700914C" w14:textId="54991203" w:rsidR="008C24C7" w:rsidRPr="00F52BAE" w:rsidRDefault="00000000" w:rsidP="00F90F23">
      <w:pPr>
        <w:pStyle w:val="ListParagraph"/>
        <w:numPr>
          <w:ilvl w:val="0"/>
          <w:numId w:val="38"/>
        </w:numPr>
      </w:pPr>
      <w:hyperlink r:id="rId14" w:history="1">
        <w:r w:rsidR="008C24C7" w:rsidRPr="00F90F23">
          <w:rPr>
            <w:rStyle w:val="Hyperlink"/>
            <w:rFonts w:asciiTheme="minorHAnsi" w:hAnsiTheme="minorHAnsi" w:cstheme="minorHAnsi"/>
            <w:szCs w:val="22"/>
          </w:rPr>
          <w:t xml:space="preserve">Safety Orientation Checklist </w:t>
        </w:r>
      </w:hyperlink>
      <w:r w:rsidR="008C24C7" w:rsidRPr="00F90F23">
        <w:rPr>
          <w:rFonts w:asciiTheme="minorHAnsi" w:hAnsiTheme="minorHAnsi" w:cstheme="minorHAnsi"/>
          <w:szCs w:val="22"/>
        </w:rPr>
        <w:t xml:space="preserve"> (Field Instructor &amp; Student to complete)</w:t>
      </w:r>
    </w:p>
    <w:p w14:paraId="3C901742" w14:textId="7315BDD5" w:rsidR="00282C88" w:rsidRPr="00552E2F" w:rsidRDefault="00282C88" w:rsidP="005230F5">
      <w:pPr>
        <w:pStyle w:val="Heading2"/>
        <w:rPr>
          <w:rFonts w:asciiTheme="minorHAnsi" w:hAnsiTheme="minorHAnsi" w:cstheme="minorHAnsi"/>
          <w:u w:val="single"/>
        </w:rPr>
      </w:pPr>
      <w:bookmarkStart w:id="9" w:name="_Toc181202399"/>
      <w:r w:rsidRPr="00552E2F">
        <w:rPr>
          <w:rFonts w:asciiTheme="minorHAnsi" w:hAnsiTheme="minorHAnsi" w:cstheme="minorHAnsi"/>
        </w:rPr>
        <w:t>Field Instructor's Responsibilities</w:t>
      </w:r>
      <w:bookmarkEnd w:id="9"/>
    </w:p>
    <w:p w14:paraId="23FFE83D" w14:textId="524777E1" w:rsidR="00F529D7" w:rsidRPr="00F52BAE" w:rsidRDefault="00F529D7" w:rsidP="00F52BAE">
      <w:pPr>
        <w:rPr>
          <w:rFonts w:asciiTheme="minorHAnsi" w:hAnsiTheme="minorHAnsi" w:cstheme="minorHAnsi"/>
          <w:szCs w:val="22"/>
          <w:highlight w:val="yellow"/>
        </w:rPr>
      </w:pPr>
      <w:r w:rsidRPr="00991BD8">
        <w:rPr>
          <w:szCs w:val="20"/>
        </w:rPr>
        <w:t>Field instructors in the Critical Leadership program typically have many years of practice experience including in formal and informal leadership roles.</w:t>
      </w:r>
      <w:r>
        <w:rPr>
          <w:szCs w:val="20"/>
        </w:rPr>
        <w:t xml:space="preserve"> </w:t>
      </w:r>
      <w:r w:rsidRPr="00E004B4">
        <w:rPr>
          <w:szCs w:val="20"/>
        </w:rPr>
        <w:t xml:space="preserve">The </w:t>
      </w:r>
      <w:r w:rsidRPr="00E004B4">
        <w:rPr>
          <w:rFonts w:cs="Calibri"/>
          <w:color w:val="000000"/>
          <w:szCs w:val="22"/>
          <w:lang w:eastAsia="en-CA"/>
        </w:rPr>
        <w:t>Field Instructor will be someone recognized as a leader (formal or informal)</w:t>
      </w:r>
      <w:r w:rsidR="0021165F" w:rsidRPr="00E004B4">
        <w:rPr>
          <w:rFonts w:cs="Calibri"/>
          <w:color w:val="000000"/>
          <w:szCs w:val="22"/>
          <w:lang w:eastAsia="en-CA"/>
        </w:rPr>
        <w:t xml:space="preserve"> who is wi</w:t>
      </w:r>
      <w:r w:rsidRPr="00E004B4">
        <w:rPr>
          <w:rFonts w:cs="Calibri"/>
          <w:color w:val="000000"/>
          <w:szCs w:val="22"/>
          <w:lang w:eastAsia="en-CA"/>
        </w:rPr>
        <w:t>lling to allow the student to take risks, and willing to answer student-directed questions with vulnerability, truth and context</w:t>
      </w:r>
      <w:r w:rsidR="0021165F" w:rsidRPr="00E004B4">
        <w:rPr>
          <w:rFonts w:cs="Calibri"/>
          <w:color w:val="000000"/>
          <w:szCs w:val="22"/>
          <w:lang w:eastAsia="en-CA"/>
        </w:rPr>
        <w:t>.</w:t>
      </w:r>
    </w:p>
    <w:p w14:paraId="7ED900FC" w14:textId="7A86E4AE"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Responsibilities of the field instructors include:</w:t>
      </w:r>
    </w:p>
    <w:p w14:paraId="5312CCBD" w14:textId="77777777" w:rsidR="00282C88" w:rsidRPr="00552E2F" w:rsidRDefault="00282C88" w:rsidP="00F52BAE">
      <w:pPr>
        <w:pStyle w:val="ListParagraph"/>
        <w:numPr>
          <w:ilvl w:val="0"/>
          <w:numId w:val="33"/>
        </w:numPr>
      </w:pPr>
      <w:r w:rsidRPr="00552E2F">
        <w:t xml:space="preserve">orienting the student to the community and the </w:t>
      </w:r>
      <w:proofErr w:type="gramStart"/>
      <w:r w:rsidRPr="00552E2F">
        <w:t>agency;</w:t>
      </w:r>
      <w:proofErr w:type="gramEnd"/>
    </w:p>
    <w:p w14:paraId="676220FC" w14:textId="13DCE80D" w:rsidR="00282C88" w:rsidRPr="00E004B4" w:rsidRDefault="0021165F" w:rsidP="00F52BAE">
      <w:pPr>
        <w:pStyle w:val="ListParagraph"/>
        <w:numPr>
          <w:ilvl w:val="0"/>
          <w:numId w:val="33"/>
        </w:numPr>
      </w:pPr>
      <w:r w:rsidRPr="00E004B4">
        <w:t xml:space="preserve">reviewing </w:t>
      </w:r>
      <w:r w:rsidR="00282C88" w:rsidRPr="00E004B4">
        <w:t>with the student the student's learning objectives, learning activities and evaluation criteria.  The learning agreement should also identify the days and times of weekly supervision.</w:t>
      </w:r>
    </w:p>
    <w:p w14:paraId="7FFE9389" w14:textId="754DB376" w:rsidR="00282C88" w:rsidRPr="00552E2F" w:rsidRDefault="00282C88" w:rsidP="00F52BAE">
      <w:pPr>
        <w:pStyle w:val="ListParagraph"/>
        <w:numPr>
          <w:ilvl w:val="0"/>
          <w:numId w:val="33"/>
        </w:numPr>
      </w:pPr>
      <w:r w:rsidRPr="00552E2F">
        <w:t xml:space="preserve">selecting, and making available to the student, </w:t>
      </w:r>
      <w:r w:rsidR="0021165F">
        <w:t xml:space="preserve">opportunities to observe leadership practice in </w:t>
      </w:r>
      <w:r w:rsidRPr="00552E2F">
        <w:t xml:space="preserve">the </w:t>
      </w:r>
      <w:proofErr w:type="gramStart"/>
      <w:r w:rsidRPr="00552E2F">
        <w:t>agency;</w:t>
      </w:r>
      <w:proofErr w:type="gramEnd"/>
    </w:p>
    <w:p w14:paraId="0DC7444F" w14:textId="77777777" w:rsidR="00282C88" w:rsidRPr="00552E2F" w:rsidRDefault="00282C88" w:rsidP="00F52BAE">
      <w:pPr>
        <w:pStyle w:val="ListParagraph"/>
        <w:numPr>
          <w:ilvl w:val="0"/>
          <w:numId w:val="33"/>
        </w:numPr>
      </w:pPr>
      <w:r w:rsidRPr="00552E2F">
        <w:t xml:space="preserve">integrating the student's work with that of other agency </w:t>
      </w:r>
      <w:proofErr w:type="gramStart"/>
      <w:r w:rsidRPr="00552E2F">
        <w:t>personnel;</w:t>
      </w:r>
      <w:proofErr w:type="gramEnd"/>
    </w:p>
    <w:p w14:paraId="44191F63" w14:textId="3ACF34B5" w:rsidR="00282C88" w:rsidRPr="0021165F" w:rsidRDefault="0097782D" w:rsidP="00F52BAE">
      <w:pPr>
        <w:pStyle w:val="ListParagraph"/>
        <w:numPr>
          <w:ilvl w:val="0"/>
          <w:numId w:val="33"/>
        </w:numPr>
      </w:pPr>
      <w:r w:rsidRPr="0021165F">
        <w:t xml:space="preserve">encouraging </w:t>
      </w:r>
      <w:r w:rsidR="00282C88" w:rsidRPr="00F52BAE">
        <w:rPr>
          <w:bCs/>
        </w:rPr>
        <w:t>independent, yet supervised</w:t>
      </w:r>
      <w:r w:rsidR="00282C88" w:rsidRPr="0021165F">
        <w:t>, practice</w:t>
      </w:r>
      <w:r w:rsidR="0021165F">
        <w:t xml:space="preserve">, as the student undertakes their leadership </w:t>
      </w:r>
      <w:proofErr w:type="gramStart"/>
      <w:r w:rsidR="0021165F">
        <w:t>project</w:t>
      </w:r>
      <w:r w:rsidR="00282C88" w:rsidRPr="0021165F">
        <w:t>;</w:t>
      </w:r>
      <w:proofErr w:type="gramEnd"/>
    </w:p>
    <w:p w14:paraId="35E76DF7" w14:textId="6A4DB6AE" w:rsidR="00282C88" w:rsidRPr="00552E2F" w:rsidRDefault="00282C88" w:rsidP="00F52BAE">
      <w:pPr>
        <w:pStyle w:val="ListParagraph"/>
        <w:numPr>
          <w:ilvl w:val="0"/>
          <w:numId w:val="33"/>
        </w:numPr>
      </w:pPr>
      <w:r w:rsidRPr="00552E2F">
        <w:t>holding regular discussions (normally one hour per ten hours of placement time) with the student regarding</w:t>
      </w:r>
      <w:r w:rsidR="0021165F">
        <w:t xml:space="preserve"> their </w:t>
      </w:r>
      <w:r w:rsidRPr="00552E2F">
        <w:t>learning and practice experience, based on direct observation of student's performance or written or tap</w:t>
      </w:r>
      <w:r w:rsidR="0021165F">
        <w:t>ed material.</w:t>
      </w:r>
    </w:p>
    <w:p w14:paraId="61C04D4A" w14:textId="684A37F5" w:rsidR="00282C88" w:rsidRPr="00552E2F" w:rsidRDefault="00282C88" w:rsidP="00F52BAE">
      <w:pPr>
        <w:pStyle w:val="ListParagraph"/>
        <w:numPr>
          <w:ilvl w:val="0"/>
          <w:numId w:val="33"/>
        </w:numPr>
      </w:pPr>
      <w:r w:rsidRPr="00552E2F">
        <w:t>continuous evaluation of student performance in addition to formal evaluations held in conjunction with the seminar leader</w:t>
      </w:r>
      <w:r w:rsidR="0021165F">
        <w:t>, MSW Field Education Coordinator</w:t>
      </w:r>
      <w:r w:rsidRPr="00552E2F">
        <w:t xml:space="preserve"> and student </w:t>
      </w:r>
      <w:r w:rsidR="0021165F">
        <w:t>twice during the placement</w:t>
      </w:r>
      <w:r w:rsidRPr="00552E2F">
        <w:t>; and,</w:t>
      </w:r>
    </w:p>
    <w:p w14:paraId="47E1ED58" w14:textId="2C006849" w:rsidR="00282C88" w:rsidRPr="00F52BAE" w:rsidRDefault="00282C88" w:rsidP="00F52BAE">
      <w:pPr>
        <w:pStyle w:val="ListParagraph"/>
        <w:numPr>
          <w:ilvl w:val="0"/>
          <w:numId w:val="33"/>
        </w:numPr>
      </w:pPr>
      <w:r w:rsidRPr="00552E2F">
        <w:t>conferring regularly with the seminar leader and participating in selected campus seminars and other meetings.</w:t>
      </w:r>
    </w:p>
    <w:p w14:paraId="6662AD60" w14:textId="77777777" w:rsidR="00292589" w:rsidRPr="00591E3A" w:rsidRDefault="00282C88" w:rsidP="00591E3A">
      <w:pPr>
        <w:pStyle w:val="Heading2"/>
      </w:pPr>
      <w:bookmarkStart w:id="10" w:name="_Toc181202400"/>
      <w:r w:rsidRPr="00591E3A">
        <w:lastRenderedPageBreak/>
        <w:t>Student Responsibilities</w:t>
      </w:r>
      <w:bookmarkEnd w:id="10"/>
    </w:p>
    <w:p w14:paraId="72A224EC" w14:textId="77777777" w:rsidR="009D31A7" w:rsidRPr="00552E2F" w:rsidRDefault="00282C88" w:rsidP="00591E3A">
      <w:pPr>
        <w:pStyle w:val="ListParagraph"/>
        <w:numPr>
          <w:ilvl w:val="0"/>
          <w:numId w:val="34"/>
        </w:numPr>
      </w:pPr>
      <w:r w:rsidRPr="00552E2F">
        <w:t>Students are expected to carry assigned work on an increasingly self-directed but supervised basis and are expected to work within the framework of agency policy and administrative practices.</w:t>
      </w:r>
    </w:p>
    <w:p w14:paraId="397EAC70" w14:textId="77777777" w:rsidR="00E42B6D" w:rsidRPr="00552E2F" w:rsidRDefault="00282C88" w:rsidP="00591E3A">
      <w:pPr>
        <w:pStyle w:val="ListParagraph"/>
        <w:numPr>
          <w:ilvl w:val="0"/>
          <w:numId w:val="34"/>
        </w:numPr>
      </w:pPr>
      <w:r w:rsidRPr="00552E2F">
        <w:t>Students are expected to account for their work in the same manner as other workers in the agency.</w:t>
      </w:r>
      <w:r w:rsidR="00E42B6D" w:rsidRPr="00552E2F">
        <w:t xml:space="preserve"> </w:t>
      </w:r>
    </w:p>
    <w:p w14:paraId="5795DBE5" w14:textId="2CE1B39C" w:rsidR="00292589" w:rsidRPr="00552E2F" w:rsidRDefault="00292589" w:rsidP="00591E3A">
      <w:pPr>
        <w:pStyle w:val="ListParagraph"/>
        <w:numPr>
          <w:ilvl w:val="0"/>
          <w:numId w:val="34"/>
        </w:numPr>
      </w:pPr>
      <w:r w:rsidRPr="00552E2F">
        <w:t xml:space="preserve">Students are expected to actively participate in the field instruction process.  This includes preparing for and participating in the field instruction sessions.  Participation involves bringing </w:t>
      </w:r>
      <w:r w:rsidR="0021165F">
        <w:t>leadership</w:t>
      </w:r>
      <w:r w:rsidR="00454AB6" w:rsidRPr="00552E2F">
        <w:t>-related</w:t>
      </w:r>
      <w:r w:rsidRPr="00552E2F">
        <w:t xml:space="preserve"> material for discussion, identifying concerns about instruction and the agency, receiving and providing feedback and discussing other matters related to their learning.</w:t>
      </w:r>
    </w:p>
    <w:p w14:paraId="4ED5066D" w14:textId="549C3C95" w:rsidR="008C24C7" w:rsidRPr="00591E3A" w:rsidRDefault="00282C88" w:rsidP="00591E3A">
      <w:pPr>
        <w:pStyle w:val="ListParagraph"/>
        <w:numPr>
          <w:ilvl w:val="0"/>
          <w:numId w:val="34"/>
        </w:numPr>
      </w:pPr>
      <w:r w:rsidRPr="00552E2F">
        <w:t xml:space="preserve">Students are expected to attend placement the required number of hours.  When unable to attend placement, the student should notify the field instructor and </w:t>
      </w:r>
      <w:proofErr w:type="gramStart"/>
      <w:r w:rsidRPr="00552E2F">
        <w:t>make arrangements</w:t>
      </w:r>
      <w:proofErr w:type="gramEnd"/>
      <w:r w:rsidRPr="00552E2F">
        <w:t xml:space="preserve"> to make up the missed hours.</w:t>
      </w:r>
    </w:p>
    <w:p w14:paraId="65C0A5AD" w14:textId="3FCC73A0" w:rsidR="008C24C7" w:rsidRPr="00591E3A" w:rsidRDefault="00D358A6" w:rsidP="00591E3A">
      <w:pPr>
        <w:pStyle w:val="Heading2"/>
        <w:rPr>
          <w:rStyle w:val="Heading2Char"/>
          <w:b/>
          <w:bCs/>
        </w:rPr>
      </w:pPr>
      <w:bookmarkStart w:id="11" w:name="_Toc181202401"/>
      <w:r w:rsidRPr="00591E3A">
        <w:rPr>
          <w:rStyle w:val="Heading2Char"/>
          <w:b/>
          <w:bCs/>
        </w:rPr>
        <w:t xml:space="preserve">MSW </w:t>
      </w:r>
      <w:r w:rsidR="008C24C7" w:rsidRPr="00591E3A">
        <w:rPr>
          <w:rStyle w:val="Heading2Char"/>
          <w:b/>
          <w:bCs/>
        </w:rPr>
        <w:t xml:space="preserve">Field </w:t>
      </w:r>
      <w:r w:rsidRPr="00591E3A">
        <w:rPr>
          <w:rStyle w:val="Heading2Char"/>
          <w:b/>
          <w:bCs/>
        </w:rPr>
        <w:t xml:space="preserve">Education </w:t>
      </w:r>
      <w:r w:rsidR="008C24C7" w:rsidRPr="00591E3A">
        <w:rPr>
          <w:rStyle w:val="Heading2Char"/>
          <w:b/>
          <w:bCs/>
        </w:rPr>
        <w:t>Coordinator Responsibilities</w:t>
      </w:r>
      <w:bookmarkEnd w:id="11"/>
    </w:p>
    <w:p w14:paraId="2AA0D369" w14:textId="77777777" w:rsidR="008C24C7" w:rsidRPr="00591E3A" w:rsidRDefault="008C24C7" w:rsidP="00591E3A">
      <w:pPr>
        <w:pStyle w:val="ListParagraph"/>
        <w:numPr>
          <w:ilvl w:val="0"/>
          <w:numId w:val="35"/>
        </w:numPr>
        <w:rPr>
          <w:bCs/>
          <w:u w:val="single"/>
        </w:rPr>
      </w:pPr>
      <w:r w:rsidRPr="00552E2F">
        <w:t>recruit and review potential field placements</w:t>
      </w:r>
    </w:p>
    <w:p w14:paraId="76DB3CC1" w14:textId="77777777" w:rsidR="008C24C7" w:rsidRPr="00591E3A" w:rsidRDefault="008C24C7" w:rsidP="00591E3A">
      <w:pPr>
        <w:pStyle w:val="ListParagraph"/>
        <w:numPr>
          <w:ilvl w:val="0"/>
          <w:numId w:val="35"/>
        </w:numPr>
        <w:rPr>
          <w:bCs/>
          <w:u w:val="single"/>
        </w:rPr>
      </w:pPr>
      <w:r w:rsidRPr="00552E2F">
        <w:t>support and maintain established field placements</w:t>
      </w:r>
    </w:p>
    <w:p w14:paraId="53B6C19B" w14:textId="3D15BD72" w:rsidR="008C24C7" w:rsidRDefault="008C24C7" w:rsidP="00591E3A">
      <w:pPr>
        <w:pStyle w:val="ListParagraph"/>
        <w:numPr>
          <w:ilvl w:val="0"/>
          <w:numId w:val="35"/>
        </w:numPr>
      </w:pPr>
      <w:r w:rsidRPr="00552E2F">
        <w:t xml:space="preserve">provide students with information, support and guidance regarding their </w:t>
      </w:r>
      <w:r w:rsidR="0021165F">
        <w:t xml:space="preserve">selection </w:t>
      </w:r>
      <w:r w:rsidRPr="00552E2F">
        <w:t>and participation in field placements</w:t>
      </w:r>
      <w:r w:rsidR="00DE1C2C">
        <w:t xml:space="preserve">; facilitate all MSW placement matching </w:t>
      </w:r>
    </w:p>
    <w:p w14:paraId="6B6CAA19" w14:textId="2A506E42" w:rsidR="00DE1C2C" w:rsidRDefault="00DE1C2C" w:rsidP="00591E3A">
      <w:pPr>
        <w:pStyle w:val="ListParagraph"/>
        <w:numPr>
          <w:ilvl w:val="0"/>
          <w:numId w:val="35"/>
        </w:numPr>
      </w:pPr>
      <w:r w:rsidRPr="00552E2F">
        <w:t xml:space="preserve">advising and interpreting to the student, field instructor and to the field instruction agency, the </w:t>
      </w:r>
      <w:proofErr w:type="gramStart"/>
      <w:r w:rsidRPr="00552E2F">
        <w:t>School</w:t>
      </w:r>
      <w:proofErr w:type="gramEnd"/>
      <w:r w:rsidRPr="00552E2F">
        <w:t xml:space="preserve"> policy</w:t>
      </w:r>
      <w:r>
        <w:t xml:space="preserve"> and practice</w:t>
      </w:r>
      <w:r w:rsidRPr="00552E2F">
        <w:t xml:space="preserve"> regarding </w:t>
      </w:r>
      <w:r>
        <w:t xml:space="preserve">MSW </w:t>
      </w:r>
      <w:r w:rsidRPr="00552E2F">
        <w:t>field instruction and field practice;</w:t>
      </w:r>
    </w:p>
    <w:p w14:paraId="252E3D23" w14:textId="77777777" w:rsidR="008C24C7" w:rsidRPr="000B483A" w:rsidRDefault="008C24C7" w:rsidP="00591E3A">
      <w:pPr>
        <w:pStyle w:val="ListParagraph"/>
        <w:numPr>
          <w:ilvl w:val="0"/>
          <w:numId w:val="35"/>
        </w:numPr>
      </w:pPr>
      <w:r w:rsidRPr="000B483A">
        <w:t>consult with students, faculty and field instructors regarding issues related to field placements and practice education</w:t>
      </w:r>
    </w:p>
    <w:p w14:paraId="79EC3BC8" w14:textId="77777777" w:rsidR="008C24C7" w:rsidRPr="00591E3A" w:rsidRDefault="008C24C7" w:rsidP="00591E3A">
      <w:pPr>
        <w:pStyle w:val="ListParagraph"/>
        <w:numPr>
          <w:ilvl w:val="0"/>
          <w:numId w:val="35"/>
        </w:numPr>
        <w:rPr>
          <w:bCs/>
          <w:u w:val="single"/>
        </w:rPr>
      </w:pPr>
      <w:r w:rsidRPr="00552E2F">
        <w:t>contribute a community/field perspective to curriculum and program development</w:t>
      </w:r>
    </w:p>
    <w:p w14:paraId="76BE6036" w14:textId="2392F3C1" w:rsidR="008C24C7" w:rsidRPr="00591E3A" w:rsidRDefault="0021165F" w:rsidP="00591E3A">
      <w:pPr>
        <w:pStyle w:val="ListParagraph"/>
        <w:numPr>
          <w:ilvl w:val="0"/>
          <w:numId w:val="35"/>
        </w:numPr>
        <w:rPr>
          <w:bCs/>
          <w:u w:val="single"/>
        </w:rPr>
      </w:pPr>
      <w:r>
        <w:t>participate in the Field I</w:t>
      </w:r>
      <w:r w:rsidR="008C24C7" w:rsidRPr="00552E2F">
        <w:t xml:space="preserve">nstruction </w:t>
      </w:r>
      <w:r>
        <w:t>C</w:t>
      </w:r>
      <w:r w:rsidR="008C24C7" w:rsidRPr="00552E2F">
        <w:t>ommittee</w:t>
      </w:r>
      <w:r>
        <w:t xml:space="preserve"> and represent the MSW Critical Leadership program in those discussions </w:t>
      </w:r>
    </w:p>
    <w:p w14:paraId="7D1A33B4" w14:textId="6CA543C3" w:rsidR="008C24C7" w:rsidRPr="00591E3A" w:rsidRDefault="008C24C7" w:rsidP="00591E3A">
      <w:pPr>
        <w:pStyle w:val="ListParagraph"/>
        <w:numPr>
          <w:ilvl w:val="0"/>
          <w:numId w:val="35"/>
        </w:numPr>
        <w:rPr>
          <w:bCs/>
          <w:u w:val="single"/>
        </w:rPr>
      </w:pPr>
      <w:r w:rsidRPr="00552E2F">
        <w:t>contribute to the knowledge and practice of field instruction</w:t>
      </w:r>
    </w:p>
    <w:p w14:paraId="713E77FA" w14:textId="54257E6D" w:rsidR="008C24C7" w:rsidRPr="00552E2F" w:rsidRDefault="008C24C7" w:rsidP="008C24C7">
      <w:pPr>
        <w:pStyle w:val="Heading2"/>
        <w:rPr>
          <w:rFonts w:asciiTheme="minorHAnsi" w:hAnsiTheme="minorHAnsi" w:cstheme="minorHAnsi"/>
        </w:rPr>
      </w:pPr>
      <w:bookmarkStart w:id="12" w:name="_Toc181202402"/>
      <w:r w:rsidRPr="00552E2F">
        <w:rPr>
          <w:rFonts w:asciiTheme="minorHAnsi" w:hAnsiTheme="minorHAnsi" w:cstheme="minorHAnsi"/>
        </w:rPr>
        <w:t>Seminar Leader Responsibilities</w:t>
      </w:r>
      <w:bookmarkEnd w:id="12"/>
    </w:p>
    <w:p w14:paraId="048D934E" w14:textId="77777777" w:rsidR="008C24C7" w:rsidRPr="00552E2F" w:rsidRDefault="008C24C7" w:rsidP="00591E3A">
      <w:pPr>
        <w:pStyle w:val="ListParagraph"/>
        <w:numPr>
          <w:ilvl w:val="0"/>
          <w:numId w:val="36"/>
        </w:numPr>
      </w:pPr>
      <w:r w:rsidRPr="00552E2F">
        <w:t>classroom teaching</w:t>
      </w:r>
    </w:p>
    <w:p w14:paraId="4658D6F3" w14:textId="12B4E3DC" w:rsidR="008C24C7" w:rsidRPr="00552E2F" w:rsidRDefault="008C24C7" w:rsidP="00591E3A">
      <w:pPr>
        <w:pStyle w:val="ListParagraph"/>
        <w:numPr>
          <w:ilvl w:val="0"/>
          <w:numId w:val="36"/>
        </w:numPr>
      </w:pPr>
      <w:r w:rsidRPr="00552E2F">
        <w:t>support</w:t>
      </w:r>
      <w:r w:rsidR="0021165F">
        <w:t xml:space="preserve"> the student</w:t>
      </w:r>
      <w:r w:rsidRPr="00552E2F">
        <w:t xml:space="preserve"> and liaise with the </w:t>
      </w:r>
      <w:r w:rsidR="0021165F">
        <w:t xml:space="preserve">MSW Field Education Coordinator regarding questions or concerns about the placement </w:t>
      </w:r>
    </w:p>
    <w:p w14:paraId="49065C79" w14:textId="5F6F56F7" w:rsidR="008C24C7" w:rsidRPr="00552E2F" w:rsidRDefault="00DE1C2C" w:rsidP="00591E3A">
      <w:pPr>
        <w:pStyle w:val="ListParagraph"/>
        <w:numPr>
          <w:ilvl w:val="0"/>
          <w:numId w:val="36"/>
        </w:numPr>
      </w:pPr>
      <w:r>
        <w:t xml:space="preserve">participate in evaluation </w:t>
      </w:r>
      <w:r w:rsidR="008C24C7" w:rsidRPr="00552E2F">
        <w:t>meetings with field instructors</w:t>
      </w:r>
      <w:r>
        <w:t>, the MSW Field Education Coordinator,</w:t>
      </w:r>
      <w:r w:rsidR="008C24C7" w:rsidRPr="00552E2F">
        <w:t xml:space="preserve"> and </w:t>
      </w:r>
      <w:proofErr w:type="gramStart"/>
      <w:r w:rsidR="008C24C7" w:rsidRPr="00552E2F">
        <w:t>students;</w:t>
      </w:r>
      <w:proofErr w:type="gramEnd"/>
    </w:p>
    <w:p w14:paraId="4D0358A2" w14:textId="0FBB5007" w:rsidR="00DE1C2C" w:rsidRDefault="008C24C7" w:rsidP="00591E3A">
      <w:pPr>
        <w:pStyle w:val="ListParagraph"/>
        <w:numPr>
          <w:ilvl w:val="0"/>
          <w:numId w:val="36"/>
        </w:numPr>
      </w:pPr>
      <w:r w:rsidRPr="00552E2F">
        <w:t>evaluat</w:t>
      </w:r>
      <w:r w:rsidR="00DE1C2C">
        <w:t>e</w:t>
      </w:r>
      <w:r w:rsidRPr="00552E2F">
        <w:t xml:space="preserve"> student performance in the field in co</w:t>
      </w:r>
      <w:r w:rsidR="00DE1C2C">
        <w:t>llaboration with the MSW Field Education Coordinator,</w:t>
      </w:r>
      <w:r w:rsidR="00DE1C2C" w:rsidRPr="00552E2F">
        <w:t xml:space="preserve"> and students</w:t>
      </w:r>
    </w:p>
    <w:p w14:paraId="3C33DC4A" w14:textId="77777777" w:rsidR="008C24C7" w:rsidRPr="00552E2F" w:rsidRDefault="008C24C7" w:rsidP="00591E3A">
      <w:pPr>
        <w:pStyle w:val="ListParagraph"/>
        <w:numPr>
          <w:ilvl w:val="0"/>
          <w:numId w:val="36"/>
        </w:numPr>
      </w:pPr>
      <w:r w:rsidRPr="00552E2F">
        <w:t xml:space="preserve">assigning a grade for seminar </w:t>
      </w:r>
      <w:proofErr w:type="gramStart"/>
      <w:r w:rsidRPr="00552E2F">
        <w:t>course;</w:t>
      </w:r>
      <w:proofErr w:type="gramEnd"/>
    </w:p>
    <w:p w14:paraId="68BA2FEF" w14:textId="77777777" w:rsidR="00DE1C2C" w:rsidRDefault="008C24C7" w:rsidP="00591E3A">
      <w:pPr>
        <w:pStyle w:val="ListParagraph"/>
        <w:numPr>
          <w:ilvl w:val="0"/>
          <w:numId w:val="36"/>
        </w:numPr>
      </w:pPr>
      <w:r w:rsidRPr="00DE1C2C">
        <w:t xml:space="preserve">as with other university courses, develop the specific form and content of the </w:t>
      </w:r>
      <w:proofErr w:type="gramStart"/>
      <w:r w:rsidRPr="00DE1C2C">
        <w:t>particular seminar</w:t>
      </w:r>
      <w:proofErr w:type="gramEnd"/>
      <w:r w:rsidRPr="00DE1C2C">
        <w:t xml:space="preserve"> </w:t>
      </w:r>
    </w:p>
    <w:p w14:paraId="30796F95" w14:textId="57E0DE3A" w:rsidR="008C24C7" w:rsidRPr="00DE1C2C" w:rsidRDefault="008C24C7" w:rsidP="00591E3A">
      <w:pPr>
        <w:pStyle w:val="ListParagraph"/>
        <w:numPr>
          <w:ilvl w:val="0"/>
          <w:numId w:val="36"/>
        </w:numPr>
      </w:pPr>
      <w:r w:rsidRPr="00DE1C2C">
        <w:t xml:space="preserve">consulting with, monitoring and advising field instructors regarding their role and, </w:t>
      </w:r>
    </w:p>
    <w:p w14:paraId="6091E32D" w14:textId="0CE4383F" w:rsidR="00A27908" w:rsidRDefault="008C24C7" w:rsidP="002B150E">
      <w:pPr>
        <w:pStyle w:val="ListParagraph"/>
        <w:numPr>
          <w:ilvl w:val="0"/>
          <w:numId w:val="36"/>
        </w:numPr>
      </w:pPr>
      <w:r w:rsidRPr="00552E2F">
        <w:t xml:space="preserve">helping </w:t>
      </w:r>
      <w:proofErr w:type="gramStart"/>
      <w:r w:rsidRPr="00552E2F">
        <w:t>students</w:t>
      </w:r>
      <w:proofErr w:type="gramEnd"/>
      <w:r w:rsidRPr="00552E2F">
        <w:t xml:space="preserve"> problem solve issues or conflicts regarding teaching/learning and/or the student/field instructor relationship.</w:t>
      </w:r>
    </w:p>
    <w:p w14:paraId="09257D7C" w14:textId="26E08D0B" w:rsidR="00282C88" w:rsidRPr="00591E3A" w:rsidRDefault="00282C88" w:rsidP="00591E3A">
      <w:pPr>
        <w:pStyle w:val="Heading1"/>
        <w:rPr>
          <w:rFonts w:asciiTheme="minorHAnsi" w:hAnsiTheme="minorHAnsi" w:cstheme="minorHAnsi"/>
        </w:rPr>
      </w:pPr>
      <w:bookmarkStart w:id="13" w:name="_Toc181202403"/>
      <w:r w:rsidRPr="00552E2F">
        <w:rPr>
          <w:rFonts w:asciiTheme="minorHAnsi" w:hAnsiTheme="minorHAnsi" w:cstheme="minorHAnsi"/>
        </w:rPr>
        <w:t xml:space="preserve">THE CLASSROOM EXPERIENCE: </w:t>
      </w:r>
      <w:r w:rsidR="006361CA" w:rsidRPr="00552E2F">
        <w:rPr>
          <w:rFonts w:asciiTheme="minorHAnsi" w:hAnsiTheme="minorHAnsi" w:cstheme="minorHAnsi"/>
        </w:rPr>
        <w:t>SOCWORK</w:t>
      </w:r>
      <w:r w:rsidR="007D7F49">
        <w:rPr>
          <w:rFonts w:asciiTheme="minorHAnsi" w:hAnsiTheme="minorHAnsi" w:cstheme="minorHAnsi"/>
        </w:rPr>
        <w:t xml:space="preserve"> 750</w:t>
      </w:r>
      <w:bookmarkEnd w:id="13"/>
    </w:p>
    <w:p w14:paraId="50A71831" w14:textId="1798DC95" w:rsidR="000B483A" w:rsidRPr="00500DB9" w:rsidRDefault="00282C88" w:rsidP="00AA0FE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student will participate in a </w:t>
      </w:r>
      <w:r w:rsidR="00DE1C2C">
        <w:rPr>
          <w:rFonts w:asciiTheme="minorHAnsi" w:hAnsiTheme="minorHAnsi" w:cstheme="minorHAnsi"/>
          <w:szCs w:val="22"/>
        </w:rPr>
        <w:t xml:space="preserve">scheduled </w:t>
      </w:r>
      <w:r w:rsidRPr="00552E2F">
        <w:rPr>
          <w:rFonts w:asciiTheme="minorHAnsi" w:hAnsiTheme="minorHAnsi" w:cstheme="minorHAnsi"/>
          <w:szCs w:val="22"/>
        </w:rPr>
        <w:t>seminar held at the University</w:t>
      </w:r>
      <w:r w:rsidR="007D7F49">
        <w:rPr>
          <w:rFonts w:asciiTheme="minorHAnsi" w:hAnsiTheme="minorHAnsi" w:cstheme="minorHAnsi"/>
          <w:szCs w:val="22"/>
        </w:rPr>
        <w:t>, facilitated by a faculty member</w:t>
      </w:r>
      <w:r w:rsidR="00DE1C2C">
        <w:rPr>
          <w:rFonts w:asciiTheme="minorHAnsi" w:hAnsiTheme="minorHAnsi" w:cstheme="minorHAnsi"/>
          <w:szCs w:val="22"/>
        </w:rPr>
        <w:t>. Meetings are every two or three weeks over the span of three terms</w:t>
      </w:r>
      <w:r w:rsidR="007D7F49">
        <w:rPr>
          <w:rFonts w:asciiTheme="minorHAnsi" w:hAnsiTheme="minorHAnsi" w:cstheme="minorHAnsi"/>
          <w:szCs w:val="22"/>
        </w:rPr>
        <w:t xml:space="preserve">. </w:t>
      </w:r>
      <w:r w:rsidR="00D44A90" w:rsidRPr="00500DB9">
        <w:rPr>
          <w:rFonts w:asciiTheme="minorHAnsi" w:hAnsiTheme="minorHAnsi" w:cstheme="minorHAnsi"/>
          <w:szCs w:val="22"/>
        </w:rPr>
        <w:t xml:space="preserve">The </w:t>
      </w:r>
      <w:r w:rsidR="007D7F49" w:rsidRPr="00500DB9">
        <w:rPr>
          <w:rFonts w:asciiTheme="minorHAnsi" w:hAnsiTheme="minorHAnsi" w:cstheme="minorHAnsi"/>
          <w:szCs w:val="22"/>
        </w:rPr>
        <w:t xml:space="preserve">current </w:t>
      </w:r>
      <w:r w:rsidR="00D44A90" w:rsidRPr="00500DB9">
        <w:rPr>
          <w:rFonts w:asciiTheme="minorHAnsi" w:hAnsiTheme="minorHAnsi" w:cstheme="minorHAnsi"/>
          <w:szCs w:val="22"/>
        </w:rPr>
        <w:t xml:space="preserve">seminar schedule is </w:t>
      </w:r>
      <w:r w:rsidR="007D7F49" w:rsidRPr="00500DB9">
        <w:rPr>
          <w:rFonts w:asciiTheme="minorHAnsi" w:hAnsiTheme="minorHAnsi" w:cstheme="minorHAnsi"/>
          <w:szCs w:val="22"/>
        </w:rPr>
        <w:t xml:space="preserve">posted on the </w:t>
      </w:r>
      <w:hyperlink r:id="rId15" w:history="1">
        <w:r w:rsidR="007D7F49" w:rsidRPr="00500DB9">
          <w:rPr>
            <w:rStyle w:val="Hyperlink"/>
            <w:rFonts w:asciiTheme="minorHAnsi" w:hAnsiTheme="minorHAnsi" w:cstheme="minorHAnsi"/>
            <w:szCs w:val="22"/>
          </w:rPr>
          <w:t>School’s website</w:t>
        </w:r>
      </w:hyperlink>
      <w:r w:rsidR="007D7F49" w:rsidRPr="00500DB9">
        <w:rPr>
          <w:rFonts w:asciiTheme="minorHAnsi" w:hAnsiTheme="minorHAnsi" w:cstheme="minorHAnsi"/>
          <w:szCs w:val="22"/>
        </w:rPr>
        <w:t>.</w:t>
      </w:r>
    </w:p>
    <w:p w14:paraId="16677368" w14:textId="551DDFD9" w:rsidR="00D44A90" w:rsidRPr="00552E2F" w:rsidRDefault="00282C88" w:rsidP="00AA0FE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seminar is as an essential vehicle through which theoretical material can be integrated with practice issues and </w:t>
      </w:r>
      <w:r w:rsidR="00DE1C2C">
        <w:rPr>
          <w:rFonts w:asciiTheme="minorHAnsi" w:hAnsiTheme="minorHAnsi" w:cstheme="minorHAnsi"/>
          <w:szCs w:val="22"/>
        </w:rPr>
        <w:t xml:space="preserve">leadership identity and </w:t>
      </w:r>
      <w:r w:rsidRPr="00552E2F">
        <w:rPr>
          <w:rFonts w:asciiTheme="minorHAnsi" w:hAnsiTheme="minorHAnsi" w:cstheme="minorHAnsi"/>
          <w:szCs w:val="22"/>
        </w:rPr>
        <w:t>skill</w:t>
      </w:r>
      <w:r w:rsidR="00DE1C2C">
        <w:rPr>
          <w:rFonts w:asciiTheme="minorHAnsi" w:hAnsiTheme="minorHAnsi" w:cstheme="minorHAnsi"/>
          <w:szCs w:val="22"/>
        </w:rPr>
        <w:t>s</w:t>
      </w:r>
      <w:r w:rsidRPr="00552E2F">
        <w:rPr>
          <w:rFonts w:asciiTheme="minorHAnsi" w:hAnsiTheme="minorHAnsi" w:cstheme="minorHAnsi"/>
          <w:szCs w:val="22"/>
        </w:rPr>
        <w:t xml:space="preserve"> development. </w:t>
      </w:r>
      <w:r w:rsidR="00D44A90" w:rsidRPr="00552E2F">
        <w:rPr>
          <w:rFonts w:asciiTheme="minorHAnsi" w:hAnsiTheme="minorHAnsi" w:cstheme="minorHAnsi"/>
          <w:szCs w:val="22"/>
        </w:rPr>
        <w:t xml:space="preserve">The seminar provides a medium in which cognitive, affective and </w:t>
      </w:r>
      <w:r w:rsidR="00D44A90" w:rsidRPr="00552E2F">
        <w:rPr>
          <w:rFonts w:asciiTheme="minorHAnsi" w:hAnsiTheme="minorHAnsi" w:cstheme="minorHAnsi"/>
          <w:szCs w:val="22"/>
        </w:rPr>
        <w:lastRenderedPageBreak/>
        <w:t xml:space="preserve">experiential learning in the field can be shared among group members and can be reflected on in a disciplined way.  The seminar provides for coverage of conceptual and theoretical constructs and for relating current methods, skills and </w:t>
      </w:r>
      <w:r w:rsidR="00DE1C2C">
        <w:rPr>
          <w:rFonts w:asciiTheme="minorHAnsi" w:hAnsiTheme="minorHAnsi" w:cstheme="minorHAnsi"/>
          <w:szCs w:val="22"/>
        </w:rPr>
        <w:t xml:space="preserve">approaches </w:t>
      </w:r>
      <w:r w:rsidR="00D44A90" w:rsidRPr="00552E2F">
        <w:rPr>
          <w:rFonts w:asciiTheme="minorHAnsi" w:hAnsiTheme="minorHAnsi" w:cstheme="minorHAnsi"/>
          <w:szCs w:val="22"/>
        </w:rPr>
        <w:t xml:space="preserve">to the student’s </w:t>
      </w:r>
      <w:r w:rsidR="00A67566">
        <w:rPr>
          <w:rFonts w:asciiTheme="minorHAnsi" w:hAnsiTheme="minorHAnsi" w:cstheme="minorHAnsi"/>
          <w:szCs w:val="22"/>
        </w:rPr>
        <w:t xml:space="preserve">leadership </w:t>
      </w:r>
      <w:r w:rsidR="00D44A90" w:rsidRPr="00552E2F">
        <w:rPr>
          <w:rFonts w:asciiTheme="minorHAnsi" w:hAnsiTheme="minorHAnsi" w:cstheme="minorHAnsi"/>
          <w:szCs w:val="22"/>
        </w:rPr>
        <w:t xml:space="preserve">practice.  The format of the seminar can vary </w:t>
      </w:r>
      <w:proofErr w:type="gramStart"/>
      <w:r w:rsidR="00D44A90" w:rsidRPr="00552E2F">
        <w:rPr>
          <w:rFonts w:asciiTheme="minorHAnsi" w:hAnsiTheme="minorHAnsi" w:cstheme="minorHAnsi"/>
          <w:szCs w:val="22"/>
        </w:rPr>
        <w:t>from a lecture or discussion,</w:t>
      </w:r>
      <w:proofErr w:type="gramEnd"/>
      <w:r w:rsidR="00D44A90" w:rsidRPr="00552E2F">
        <w:rPr>
          <w:rFonts w:asciiTheme="minorHAnsi" w:hAnsiTheme="minorHAnsi" w:cstheme="minorHAnsi"/>
          <w:szCs w:val="22"/>
        </w:rPr>
        <w:t xml:space="preserve"> to peer consultation, to experiential exercises.  The assignments and seminar discussions are designed to support and assess students’ integration of theory and practice.</w:t>
      </w:r>
    </w:p>
    <w:p w14:paraId="284DCCBC" w14:textId="74A32E15" w:rsidR="00CE434D"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Students are required to attend </w:t>
      </w:r>
      <w:r w:rsidR="00AA0FE8" w:rsidRPr="00552E2F">
        <w:rPr>
          <w:rFonts w:asciiTheme="minorHAnsi" w:hAnsiTheme="minorHAnsi" w:cstheme="minorHAnsi"/>
          <w:szCs w:val="22"/>
        </w:rPr>
        <w:t xml:space="preserve">all </w:t>
      </w:r>
      <w:r w:rsidRPr="00552E2F">
        <w:rPr>
          <w:rFonts w:asciiTheme="minorHAnsi" w:hAnsiTheme="minorHAnsi" w:cstheme="minorHAnsi"/>
          <w:szCs w:val="22"/>
        </w:rPr>
        <w:t>seminar</w:t>
      </w:r>
      <w:r w:rsidR="00AA0FE8" w:rsidRPr="00552E2F">
        <w:rPr>
          <w:rFonts w:asciiTheme="minorHAnsi" w:hAnsiTheme="minorHAnsi" w:cstheme="minorHAnsi"/>
          <w:szCs w:val="22"/>
        </w:rPr>
        <w:t xml:space="preserve"> classes</w:t>
      </w:r>
      <w:r w:rsidR="00D44A90" w:rsidRPr="00552E2F">
        <w:rPr>
          <w:rFonts w:asciiTheme="minorHAnsi" w:hAnsiTheme="minorHAnsi" w:cstheme="minorHAnsi"/>
          <w:szCs w:val="22"/>
        </w:rPr>
        <w:t>.</w:t>
      </w:r>
      <w:r w:rsidR="007D7F49">
        <w:rPr>
          <w:rFonts w:asciiTheme="minorHAnsi" w:hAnsiTheme="minorHAnsi" w:cstheme="minorHAnsi"/>
          <w:szCs w:val="22"/>
        </w:rPr>
        <w:t xml:space="preserve"> </w:t>
      </w:r>
      <w:r w:rsidR="00AA0FE8" w:rsidRPr="00552E2F">
        <w:rPr>
          <w:rFonts w:asciiTheme="minorHAnsi" w:hAnsiTheme="minorHAnsi" w:cstheme="minorHAnsi"/>
          <w:szCs w:val="22"/>
        </w:rPr>
        <w:t>If you anticipate difficulty with this, please speak with the instructor.  Missing a substantial number of classes often results in essential course requirements not being met (these must be met to pass the course).</w:t>
      </w:r>
    </w:p>
    <w:p w14:paraId="43470D2E" w14:textId="6818355B" w:rsidR="00282C88" w:rsidRPr="008945E9" w:rsidRDefault="00282C88" w:rsidP="008945E9">
      <w:pPr>
        <w:pStyle w:val="Heading1"/>
        <w:rPr>
          <w:rFonts w:asciiTheme="minorHAnsi" w:hAnsiTheme="minorHAnsi" w:cstheme="minorHAnsi"/>
        </w:rPr>
      </w:pPr>
      <w:bookmarkStart w:id="14" w:name="_Toc181202404"/>
      <w:r w:rsidRPr="00552E2F">
        <w:rPr>
          <w:rFonts w:asciiTheme="minorHAnsi" w:hAnsiTheme="minorHAnsi" w:cstheme="minorHAnsi"/>
        </w:rPr>
        <w:t>STRUCTURE AND CONTENT OF FIELD PLACEMENT</w:t>
      </w:r>
      <w:bookmarkEnd w:id="14"/>
    </w:p>
    <w:p w14:paraId="2AF86016" w14:textId="40AB6910" w:rsidR="00282C88" w:rsidRPr="00552E2F" w:rsidRDefault="0037552F" w:rsidP="0037552F">
      <w:pPr>
        <w:pStyle w:val="Heading2"/>
        <w:rPr>
          <w:rFonts w:asciiTheme="minorHAnsi" w:hAnsiTheme="minorHAnsi" w:cstheme="minorHAnsi"/>
        </w:rPr>
      </w:pPr>
      <w:bookmarkStart w:id="15" w:name="_Toc181202405"/>
      <w:r w:rsidRPr="00552E2F">
        <w:rPr>
          <w:rFonts w:asciiTheme="minorHAnsi" w:hAnsiTheme="minorHAnsi" w:cstheme="minorHAnsi"/>
        </w:rPr>
        <w:t>Structure o</w:t>
      </w:r>
      <w:r w:rsidR="00282C88" w:rsidRPr="00552E2F">
        <w:rPr>
          <w:rFonts w:asciiTheme="minorHAnsi" w:hAnsiTheme="minorHAnsi" w:cstheme="minorHAnsi"/>
        </w:rPr>
        <w:t xml:space="preserve">f </w:t>
      </w:r>
      <w:r w:rsidR="00A67566">
        <w:rPr>
          <w:rFonts w:asciiTheme="minorHAnsi" w:hAnsiTheme="minorHAnsi" w:cstheme="minorHAnsi"/>
        </w:rPr>
        <w:t xml:space="preserve">MSW </w:t>
      </w:r>
      <w:r w:rsidR="00282C88" w:rsidRPr="00552E2F">
        <w:rPr>
          <w:rFonts w:asciiTheme="minorHAnsi" w:hAnsiTheme="minorHAnsi" w:cstheme="minorHAnsi"/>
        </w:rPr>
        <w:t>Field Education</w:t>
      </w:r>
      <w:bookmarkEnd w:id="15"/>
    </w:p>
    <w:p w14:paraId="51A6BAB6" w14:textId="216CE731" w:rsidR="00F529D7" w:rsidRPr="008945E9" w:rsidRDefault="00F529D7" w:rsidP="008945E9">
      <w:pPr>
        <w:widowControl/>
      </w:pPr>
      <w:r>
        <w:rPr>
          <w:szCs w:val="20"/>
        </w:rPr>
        <w:t>P</w:t>
      </w:r>
      <w:r w:rsidRPr="00AC7DD5">
        <w:rPr>
          <w:szCs w:val="20"/>
        </w:rPr>
        <w:t xml:space="preserve">lacements are structured to provide an opportunity for students to integrate leadership theory with practice. </w:t>
      </w:r>
      <w:r w:rsidRPr="00AC7DD5">
        <w:rPr>
          <w:rFonts w:eastAsia="Calibri" w:cs="Calibri"/>
        </w:rPr>
        <w:t>The placement has two key components – structured observation and reflection, and a leadership-oriented project – with approximately half of the placement time spent on each.</w:t>
      </w:r>
    </w:p>
    <w:p w14:paraId="5691AEE7" w14:textId="15E1C403" w:rsidR="00F529D7" w:rsidRPr="008945E9" w:rsidRDefault="00F529D7" w:rsidP="008945E9">
      <w:pPr>
        <w:pStyle w:val="ListParagraph"/>
        <w:widowControl/>
        <w:numPr>
          <w:ilvl w:val="0"/>
          <w:numId w:val="18"/>
        </w:numPr>
        <w:autoSpaceDE/>
        <w:autoSpaceDN/>
        <w:adjustRightInd/>
        <w:contextualSpacing w:val="0"/>
        <w:rPr>
          <w:rFonts w:cs="Calibri"/>
        </w:rPr>
      </w:pPr>
      <w:r w:rsidRPr="009D2DE0">
        <w:rPr>
          <w:rFonts w:cs="Calibri"/>
          <w:i/>
        </w:rPr>
        <w:t>Structured Observation and Reflection</w:t>
      </w:r>
      <w:r w:rsidRPr="009D2DE0">
        <w:rPr>
          <w:rFonts w:cs="Calibri"/>
        </w:rPr>
        <w:t xml:space="preserve">: Students spend focused time observing the leadership style and practice of one or more leaders in their placement organization. The Field Instructor should be the leader (or one of the leaders) </w:t>
      </w:r>
      <w:r w:rsidRPr="0069758B">
        <w:rPr>
          <w:rFonts w:cs="Calibri"/>
        </w:rPr>
        <w:t xml:space="preserve">being observed. Students develop a plan to be intentional about this observation – drawing on classroom education to orient them to key features of leadership practice and identifying ways to consider the implications of what they are witnessing for their own emerging leadership practice. </w:t>
      </w:r>
    </w:p>
    <w:p w14:paraId="295F2E9C" w14:textId="36BA7E6B" w:rsidR="00D81118" w:rsidRPr="008945E9" w:rsidRDefault="00F529D7" w:rsidP="00D81118">
      <w:pPr>
        <w:pStyle w:val="ListParagraph"/>
        <w:widowControl/>
        <w:numPr>
          <w:ilvl w:val="0"/>
          <w:numId w:val="18"/>
        </w:numPr>
        <w:autoSpaceDE/>
        <w:autoSpaceDN/>
        <w:adjustRightInd/>
        <w:contextualSpacing w:val="0"/>
        <w:rPr>
          <w:rFonts w:cs="Calibri"/>
          <w:color w:val="000000"/>
        </w:rPr>
      </w:pPr>
      <w:r w:rsidRPr="00CC1B52">
        <w:rPr>
          <w:rFonts w:cs="Calibri"/>
          <w:i/>
        </w:rPr>
        <w:t xml:space="preserve">Leadership-Oriented Project: </w:t>
      </w:r>
      <w:r w:rsidRPr="00CC1B52">
        <w:rPr>
          <w:rFonts w:cs="Calibri"/>
        </w:rPr>
        <w:t xml:space="preserve">Students take on a project that would be facilitated at the leadership level and that contributes to broader organizational change. The project is intended to help students build and reflect on practical skills that leaders use in their work - strategic planning, leading meetings, supervising people, communication, building healthy/ inclusive organizations and working with/ analyzing data. The project is expected to include multiple organizational (and sometimes community) stakeholders. </w:t>
      </w:r>
      <w:r w:rsidRPr="00CC1B52">
        <w:rPr>
          <w:rFonts w:cs="Calibri"/>
          <w:color w:val="000000"/>
        </w:rPr>
        <w:t xml:space="preserve">The leadership project must be social work oriented </w:t>
      </w:r>
      <w:r w:rsidRPr="00CC1B52">
        <w:rPr>
          <w:rFonts w:cs="Calibri"/>
          <w:color w:val="000000"/>
          <w:szCs w:val="22"/>
          <w:lang w:eastAsia="en-CA"/>
        </w:rPr>
        <w:t>(not too technical – for example revamping a website would likely not work</w:t>
      </w:r>
      <w:proofErr w:type="gramStart"/>
      <w:r w:rsidRPr="00CC1B52">
        <w:rPr>
          <w:rFonts w:cs="Calibri"/>
          <w:color w:val="000000"/>
          <w:szCs w:val="22"/>
          <w:lang w:eastAsia="en-CA"/>
        </w:rPr>
        <w:t>), and</w:t>
      </w:r>
      <w:proofErr w:type="gramEnd"/>
      <w:r w:rsidRPr="00CC1B52">
        <w:rPr>
          <w:rFonts w:cs="Calibri"/>
          <w:color w:val="000000"/>
          <w:szCs w:val="22"/>
          <w:lang w:eastAsia="en-CA"/>
        </w:rPr>
        <w:t xml:space="preserve"> will clearly be a learning opportunity (as opposed to a volunteer job). It must be </w:t>
      </w:r>
      <w:r w:rsidRPr="00CC1B52">
        <w:rPr>
          <w:rFonts w:cs="Calibri"/>
          <w:color w:val="000000"/>
        </w:rPr>
        <w:t>embedded in an organization (that is, it cannot be a standalone project that could be completed with minimal interaction with the organization / community).</w:t>
      </w:r>
    </w:p>
    <w:p w14:paraId="438BE3EC" w14:textId="2B90A737" w:rsidR="00D81118" w:rsidRPr="00F90F23" w:rsidRDefault="00D81118" w:rsidP="00F90F23">
      <w:pPr>
        <w:pStyle w:val="Heading3"/>
        <w:rPr>
          <w:b/>
          <w:bCs w:val="0"/>
          <w:lang w:eastAsia="en-CA"/>
        </w:rPr>
      </w:pPr>
      <w:r w:rsidRPr="00F90F23">
        <w:rPr>
          <w:b/>
          <w:bCs w:val="0"/>
          <w:lang w:eastAsia="en-CA"/>
        </w:rPr>
        <w:t>Timing:</w:t>
      </w:r>
    </w:p>
    <w:p w14:paraId="68B3B8FC" w14:textId="55E27AF1" w:rsidR="00D81118" w:rsidRPr="00A27908" w:rsidRDefault="00D81118" w:rsidP="00A27908">
      <w:pPr>
        <w:pStyle w:val="Heading4"/>
      </w:pPr>
      <w:r w:rsidRPr="00A27908">
        <w:t>September – December</w:t>
      </w:r>
    </w:p>
    <w:p w14:paraId="16D0702C" w14:textId="627E71E7" w:rsidR="00D81118" w:rsidRDefault="00D81118" w:rsidP="00D81118">
      <w:pPr>
        <w:widowControl/>
        <w:rPr>
          <w:rFonts w:cs="Calibri"/>
          <w:color w:val="000000"/>
          <w:szCs w:val="22"/>
          <w:lang w:eastAsia="en-CA"/>
        </w:rPr>
      </w:pPr>
      <w:r w:rsidRPr="00D81118">
        <w:rPr>
          <w:rFonts w:cs="Calibri"/>
          <w:color w:val="000000"/>
          <w:szCs w:val="22"/>
          <w:lang w:eastAsia="en-CA"/>
        </w:rPr>
        <w:t>Students will spend this time working with Jennie to establish placements. Students should commit to securing their placement by mid-November and plan to spend 6 days over the term orienting to the setting, getting to know their supervisor and negotiating their leadership project.</w:t>
      </w:r>
    </w:p>
    <w:p w14:paraId="31B3A418" w14:textId="03CBD8CA" w:rsidR="00D81118" w:rsidRPr="00D81118" w:rsidRDefault="00D81118" w:rsidP="00A27908">
      <w:pPr>
        <w:pStyle w:val="Heading4"/>
      </w:pPr>
      <w:r>
        <w:t xml:space="preserve">January – August </w:t>
      </w:r>
    </w:p>
    <w:p w14:paraId="6FF1F819" w14:textId="5912CC09" w:rsidR="00282C88" w:rsidRPr="008945E9" w:rsidRDefault="00D81118" w:rsidP="008945E9">
      <w:pPr>
        <w:widowControl/>
        <w:rPr>
          <w:rFonts w:cs="Calibri"/>
          <w:color w:val="000000"/>
          <w:highlight w:val="yellow"/>
        </w:rPr>
      </w:pPr>
      <w:r w:rsidRPr="00D81118">
        <w:rPr>
          <w:rFonts w:cs="Calibri"/>
          <w:color w:val="000000"/>
          <w:szCs w:val="22"/>
          <w:lang w:eastAsia="en-CA"/>
        </w:rPr>
        <w:t>Students will be engaged in placement approximately two days per week. During this time, students will spend part of their time 1) observing the leadership in the organization and reflecting on what that observation means for their own development and 2) completing a leadership-oriented project. In the seminar, students will complete a series of assignments that will deepen their learning from their placement experiences</w:t>
      </w:r>
      <w:r w:rsidR="008945E9">
        <w:rPr>
          <w:rFonts w:cs="Calibri"/>
          <w:color w:val="000000"/>
          <w:szCs w:val="22"/>
          <w:lang w:eastAsia="en-CA"/>
        </w:rPr>
        <w:t>.</w:t>
      </w:r>
    </w:p>
    <w:p w14:paraId="03CA4A0A" w14:textId="70D69BBD" w:rsidR="008C24C7" w:rsidRPr="00552E2F" w:rsidRDefault="00A1183E" w:rsidP="008C24C7">
      <w:pPr>
        <w:pStyle w:val="Heading2"/>
        <w:rPr>
          <w:rFonts w:asciiTheme="minorHAnsi" w:hAnsiTheme="minorHAnsi" w:cstheme="minorHAnsi"/>
          <w:sz w:val="22"/>
        </w:rPr>
      </w:pPr>
      <w:bookmarkStart w:id="16" w:name="_Toc181202406"/>
      <w:r>
        <w:rPr>
          <w:rFonts w:asciiTheme="minorHAnsi" w:hAnsiTheme="minorHAnsi" w:cstheme="minorHAnsi"/>
        </w:rPr>
        <w:t xml:space="preserve">Seminar and </w:t>
      </w:r>
      <w:r w:rsidR="008C24C7" w:rsidRPr="00552E2F">
        <w:rPr>
          <w:rFonts w:asciiTheme="minorHAnsi" w:hAnsiTheme="minorHAnsi" w:cstheme="minorHAnsi"/>
        </w:rPr>
        <w:t xml:space="preserve">Placement </w:t>
      </w:r>
      <w:r>
        <w:rPr>
          <w:rFonts w:asciiTheme="minorHAnsi" w:hAnsiTheme="minorHAnsi" w:cstheme="minorHAnsi"/>
        </w:rPr>
        <w:t xml:space="preserve">Learning </w:t>
      </w:r>
      <w:r w:rsidR="008C24C7" w:rsidRPr="00552E2F">
        <w:rPr>
          <w:rFonts w:asciiTheme="minorHAnsi" w:hAnsiTheme="minorHAnsi" w:cstheme="minorHAnsi"/>
        </w:rPr>
        <w:t>Objectives</w:t>
      </w:r>
      <w:bookmarkEnd w:id="16"/>
    </w:p>
    <w:p w14:paraId="13C1BA3F" w14:textId="4497A753" w:rsidR="00D81118" w:rsidRPr="00186BB8" w:rsidRDefault="00D81118" w:rsidP="00D81118">
      <w:pPr>
        <w:rPr>
          <w:rFonts w:eastAsia="Calibri" w:cs="Calibri"/>
          <w:color w:val="000000"/>
        </w:rPr>
      </w:pPr>
      <w:r w:rsidRPr="00D04D66">
        <w:rPr>
          <w:rFonts w:eastAsia="Calibri" w:cs="Calibri"/>
          <w:color w:val="000000"/>
        </w:rPr>
        <w:t>By the end of their placement and seminar, students will have met a selection of the learning objectives defined by the program and outlined in the</w:t>
      </w:r>
      <w:r w:rsidRPr="00D04D66">
        <w:rPr>
          <w:rFonts w:eastAsia="Calibri" w:cs="Calibri"/>
        </w:rPr>
        <w:t xml:space="preserve"> manual.</w:t>
      </w:r>
      <w:r w:rsidRPr="00D04D66">
        <w:rPr>
          <w:rFonts w:eastAsia="Calibri" w:cs="Calibri"/>
          <w:color w:val="000000"/>
        </w:rPr>
        <w:t xml:space="preserve"> For example, students may identify these objectives:</w:t>
      </w:r>
    </w:p>
    <w:p w14:paraId="0A12CC2C" w14:textId="08FAFD03" w:rsidR="00D81118" w:rsidRPr="00186BB8" w:rsidRDefault="00D81118" w:rsidP="00D81118">
      <w:pPr>
        <w:widowControl/>
        <w:numPr>
          <w:ilvl w:val="0"/>
          <w:numId w:val="20"/>
        </w:numPr>
        <w:ind w:left="360"/>
        <w:rPr>
          <w:rFonts w:eastAsia="Calibri" w:cs="Calibri"/>
          <w:color w:val="000000"/>
        </w:rPr>
      </w:pPr>
      <w:r w:rsidRPr="00186BB8">
        <w:rPr>
          <w:rFonts w:eastAsia="Calibri" w:cs="Calibri"/>
          <w:color w:val="000000"/>
        </w:rPr>
        <w:lastRenderedPageBreak/>
        <w:t>Knowledge objective:</w:t>
      </w:r>
    </w:p>
    <w:p w14:paraId="61D591FD" w14:textId="77777777" w:rsidR="00A64EC1" w:rsidRPr="00A64EC1" w:rsidRDefault="00A64EC1" w:rsidP="008945E9">
      <w:pPr>
        <w:widowControl/>
        <w:numPr>
          <w:ilvl w:val="1"/>
          <w:numId w:val="20"/>
        </w:numPr>
        <w:ind w:left="1080"/>
        <w:contextualSpacing/>
        <w:rPr>
          <w:rFonts w:eastAsia="Calibri" w:cs="Calibri"/>
          <w:color w:val="000000"/>
        </w:rPr>
      </w:pPr>
      <w:r w:rsidRPr="000B0D00">
        <w:t xml:space="preserve">Theories – Group, Change, Critical (Feminist, Race, Disability), Anti-Racism/Anti-Oppression, Models of Leadership, Organizational Change. </w:t>
      </w:r>
    </w:p>
    <w:p w14:paraId="0E2F59D4" w14:textId="48853793" w:rsidR="00D81118" w:rsidRDefault="00D81118" w:rsidP="008945E9">
      <w:pPr>
        <w:widowControl/>
        <w:numPr>
          <w:ilvl w:val="1"/>
          <w:numId w:val="20"/>
        </w:numPr>
        <w:ind w:left="1080"/>
        <w:contextualSpacing/>
        <w:rPr>
          <w:rFonts w:eastAsia="Calibri" w:cs="Calibri"/>
          <w:color w:val="000000"/>
        </w:rPr>
      </w:pPr>
      <w:r w:rsidRPr="00186BB8">
        <w:rPr>
          <w:rFonts w:eastAsia="Calibri" w:cs="Calibri"/>
          <w:color w:val="000000"/>
        </w:rPr>
        <w:t xml:space="preserve">Current Context – Deep understanding of the internal organizational context (staff dynamics, services provided, service users, policies and procedures) and external environment (community context, social welfare impacts, funding climate, historical, current and potential partners, community partner dynamics, how politics impacts communities, organizations, staff and people who access services). </w:t>
      </w:r>
    </w:p>
    <w:p w14:paraId="4995C313" w14:textId="5887F319" w:rsidR="00D81118" w:rsidRPr="008945E9" w:rsidRDefault="00A64EC1" w:rsidP="008945E9">
      <w:pPr>
        <w:widowControl/>
        <w:numPr>
          <w:ilvl w:val="1"/>
          <w:numId w:val="20"/>
        </w:numPr>
        <w:ind w:left="1080"/>
        <w:rPr>
          <w:rFonts w:eastAsia="Calibri" w:cs="Calibri"/>
          <w:color w:val="000000"/>
        </w:rPr>
      </w:pPr>
      <w:r w:rsidRPr="000B0D00">
        <w:t>Historical Context – that history is important, how to capture the history in a way that’s helpful for understanding the current situation and planning for the future, appreciate that things are constantly changing – that sometimes things progress, sometimes things regress.</w:t>
      </w:r>
    </w:p>
    <w:p w14:paraId="11699E6D" w14:textId="77777777" w:rsidR="00D81118" w:rsidRPr="00186BB8" w:rsidRDefault="00D81118" w:rsidP="00D81118">
      <w:pPr>
        <w:widowControl/>
        <w:numPr>
          <w:ilvl w:val="0"/>
          <w:numId w:val="20"/>
        </w:numPr>
        <w:autoSpaceDE/>
        <w:autoSpaceDN/>
        <w:adjustRightInd/>
        <w:ind w:left="360"/>
        <w:contextualSpacing/>
        <w:rPr>
          <w:rFonts w:eastAsia="Calibri" w:cs="Calibri"/>
          <w:lang w:val="en-CA"/>
        </w:rPr>
      </w:pPr>
      <w:r w:rsidRPr="00186BB8">
        <w:rPr>
          <w:rFonts w:eastAsia="Calibri" w:cs="Calibri"/>
          <w:lang w:val="en-CA"/>
        </w:rPr>
        <w:t xml:space="preserve">Personal/Professional objectives: </w:t>
      </w:r>
    </w:p>
    <w:p w14:paraId="1BEF6C01" w14:textId="69B0476B" w:rsidR="00D81118" w:rsidRDefault="00D81118" w:rsidP="00D81118">
      <w:pPr>
        <w:widowControl/>
        <w:numPr>
          <w:ilvl w:val="1"/>
          <w:numId w:val="20"/>
        </w:numPr>
        <w:autoSpaceDE/>
        <w:autoSpaceDN/>
        <w:adjustRightInd/>
        <w:ind w:left="1080"/>
        <w:contextualSpacing/>
        <w:rPr>
          <w:rFonts w:eastAsia="Calibri" w:cs="Calibri"/>
          <w:lang w:val="en-CA"/>
        </w:rPr>
      </w:pPr>
      <w:r w:rsidRPr="00186BB8">
        <w:rPr>
          <w:rFonts w:eastAsia="Calibri" w:cs="Calibri"/>
          <w:lang w:val="en-CA"/>
        </w:rPr>
        <w:t>Self-reflection - nuanced understandings of power, balancing realistic expectations about change with hope, relationship to authority, values and their use in leadership practice.</w:t>
      </w:r>
    </w:p>
    <w:p w14:paraId="2AB0B19C" w14:textId="015A1EBD" w:rsidR="00A64EC1" w:rsidRPr="00186BB8" w:rsidRDefault="00A64EC1" w:rsidP="00D81118">
      <w:pPr>
        <w:widowControl/>
        <w:numPr>
          <w:ilvl w:val="1"/>
          <w:numId w:val="20"/>
        </w:numPr>
        <w:autoSpaceDE/>
        <w:autoSpaceDN/>
        <w:adjustRightInd/>
        <w:ind w:left="1080"/>
        <w:contextualSpacing/>
        <w:rPr>
          <w:rFonts w:eastAsia="Calibri" w:cs="Calibri"/>
          <w:lang w:val="en-CA"/>
        </w:rPr>
      </w:pPr>
      <w:r w:rsidRPr="000B0D00">
        <w:t xml:space="preserve">Professional </w:t>
      </w:r>
      <w:proofErr w:type="spellStart"/>
      <w:r w:rsidRPr="000B0D00">
        <w:t>behaviours</w:t>
      </w:r>
      <w:proofErr w:type="spellEnd"/>
      <w:r w:rsidRPr="000B0D00">
        <w:t xml:space="preserve"> - self-awareness about use of self, time management, respectful communication, confidentiality.</w:t>
      </w:r>
    </w:p>
    <w:p w14:paraId="1EB9D447" w14:textId="5F929A0F" w:rsidR="00D81118" w:rsidRPr="008945E9" w:rsidRDefault="00D81118" w:rsidP="008945E9">
      <w:pPr>
        <w:widowControl/>
        <w:numPr>
          <w:ilvl w:val="1"/>
          <w:numId w:val="20"/>
        </w:numPr>
        <w:autoSpaceDE/>
        <w:autoSpaceDN/>
        <w:adjustRightInd/>
        <w:ind w:left="1080"/>
        <w:rPr>
          <w:rFonts w:eastAsia="Calibri" w:cs="Calibri"/>
          <w:lang w:val="en-CA"/>
        </w:rPr>
      </w:pPr>
      <w:r w:rsidRPr="00186BB8">
        <w:rPr>
          <w:rFonts w:eastAsia="Calibri" w:cs="Calibri"/>
          <w:lang w:val="en-CA"/>
        </w:rPr>
        <w:t>Anti-Oppression - grounding principles of anti-racism and anti-oppression in all aspects of leadership (planning, supervising, mentoring, communicating).</w:t>
      </w:r>
    </w:p>
    <w:p w14:paraId="5A1166A8" w14:textId="77777777" w:rsidR="00D81118" w:rsidRPr="00186BB8" w:rsidRDefault="00D81118" w:rsidP="00D81118">
      <w:pPr>
        <w:widowControl/>
        <w:numPr>
          <w:ilvl w:val="0"/>
          <w:numId w:val="20"/>
        </w:numPr>
        <w:autoSpaceDE/>
        <w:autoSpaceDN/>
        <w:adjustRightInd/>
        <w:ind w:left="360"/>
        <w:contextualSpacing/>
        <w:rPr>
          <w:rFonts w:eastAsia="Calibri" w:cs="Calibri"/>
          <w:lang w:val="en-CA"/>
        </w:rPr>
      </w:pPr>
      <w:r w:rsidRPr="00186BB8">
        <w:rPr>
          <w:rFonts w:eastAsia="Calibri" w:cs="Calibri"/>
          <w:lang w:val="en-CA"/>
        </w:rPr>
        <w:t>Skills objectives</w:t>
      </w:r>
    </w:p>
    <w:p w14:paraId="5A849107" w14:textId="77777777" w:rsidR="00A64EC1" w:rsidRPr="00A64EC1" w:rsidRDefault="00A64EC1" w:rsidP="00D81118">
      <w:pPr>
        <w:widowControl/>
        <w:numPr>
          <w:ilvl w:val="1"/>
          <w:numId w:val="20"/>
        </w:numPr>
        <w:autoSpaceDE/>
        <w:autoSpaceDN/>
        <w:adjustRightInd/>
        <w:ind w:left="1080"/>
        <w:contextualSpacing/>
        <w:rPr>
          <w:rFonts w:eastAsia="Calibri" w:cs="Calibri"/>
          <w:lang w:val="en-CA"/>
        </w:rPr>
      </w:pPr>
      <w:r w:rsidRPr="000B0D00">
        <w:t xml:space="preserve">Communication - capacity to tailor verbal and written communication to a variety of audiences inside and outside of the organization. Demonstrated understanding of the importance of listening, engaging and facilitation in communication. </w:t>
      </w:r>
    </w:p>
    <w:p w14:paraId="689C2414" w14:textId="25FF9F07" w:rsidR="00D81118" w:rsidRPr="00186BB8" w:rsidRDefault="00D81118" w:rsidP="00D81118">
      <w:pPr>
        <w:widowControl/>
        <w:numPr>
          <w:ilvl w:val="1"/>
          <w:numId w:val="20"/>
        </w:numPr>
        <w:autoSpaceDE/>
        <w:autoSpaceDN/>
        <w:adjustRightInd/>
        <w:ind w:left="1080"/>
        <w:contextualSpacing/>
        <w:rPr>
          <w:rFonts w:eastAsia="Calibri" w:cs="Calibri"/>
          <w:lang w:val="en-CA"/>
        </w:rPr>
      </w:pPr>
      <w:r w:rsidRPr="00186BB8">
        <w:rPr>
          <w:rFonts w:eastAsia="Calibri" w:cs="Calibri"/>
          <w:lang w:val="en-CA"/>
        </w:rPr>
        <w:t xml:space="preserve">Capacity to work with groups – grounding group theory in practice. Demonstration of facilitation, conflict resolution, knowing how to use/mediate power. </w:t>
      </w:r>
    </w:p>
    <w:p w14:paraId="4921066E" w14:textId="0DBFB6FA" w:rsidR="00D81118" w:rsidRDefault="00D81118" w:rsidP="00D81118">
      <w:pPr>
        <w:widowControl/>
        <w:numPr>
          <w:ilvl w:val="1"/>
          <w:numId w:val="20"/>
        </w:numPr>
        <w:autoSpaceDE/>
        <w:autoSpaceDN/>
        <w:adjustRightInd/>
        <w:ind w:left="1080"/>
        <w:contextualSpacing/>
        <w:rPr>
          <w:rFonts w:eastAsia="Calibri" w:cs="Calibri"/>
          <w:lang w:val="en-CA"/>
        </w:rPr>
      </w:pPr>
      <w:r w:rsidRPr="00186BB8">
        <w:rPr>
          <w:rFonts w:eastAsia="Calibri" w:cs="Calibri"/>
          <w:lang w:val="en-CA"/>
        </w:rPr>
        <w:t xml:space="preserve">Encouraging/motivating, mentoring and developing others. </w:t>
      </w:r>
    </w:p>
    <w:p w14:paraId="4550A629" w14:textId="77777777" w:rsidR="00A64EC1" w:rsidRDefault="00A64EC1" w:rsidP="00A64EC1">
      <w:pPr>
        <w:widowControl/>
        <w:numPr>
          <w:ilvl w:val="1"/>
          <w:numId w:val="20"/>
        </w:numPr>
        <w:autoSpaceDE/>
        <w:autoSpaceDN/>
        <w:adjustRightInd/>
        <w:ind w:left="1080"/>
        <w:contextualSpacing/>
        <w:rPr>
          <w:rFonts w:eastAsia="Calibri" w:cs="Calibri"/>
          <w:lang w:val="en-CA"/>
        </w:rPr>
      </w:pPr>
      <w:r w:rsidRPr="000B0D00">
        <w:t xml:space="preserve">Assessment – demonstrated capacity to discern important information, assess issues and solutions and ability to use project management mechanisms to move work forward both materially and symbolically. </w:t>
      </w:r>
    </w:p>
    <w:p w14:paraId="0F02B1C4" w14:textId="66F97F5D" w:rsidR="00A64EC1" w:rsidRDefault="00A64EC1" w:rsidP="00A64EC1">
      <w:pPr>
        <w:widowControl/>
        <w:numPr>
          <w:ilvl w:val="1"/>
          <w:numId w:val="20"/>
        </w:numPr>
        <w:autoSpaceDE/>
        <w:autoSpaceDN/>
        <w:adjustRightInd/>
        <w:ind w:left="1080"/>
        <w:contextualSpacing/>
        <w:rPr>
          <w:rFonts w:eastAsia="Calibri" w:cs="Calibri"/>
          <w:lang w:val="en-CA"/>
        </w:rPr>
      </w:pPr>
      <w:r w:rsidRPr="000B0D00">
        <w:t xml:space="preserve">Evaluation – different models, choosing the right model and implementing it. </w:t>
      </w:r>
    </w:p>
    <w:p w14:paraId="74027E5B" w14:textId="36301AD0" w:rsidR="00A64EC1" w:rsidRPr="00A64EC1" w:rsidRDefault="00A64EC1" w:rsidP="00A64EC1">
      <w:pPr>
        <w:widowControl/>
        <w:numPr>
          <w:ilvl w:val="1"/>
          <w:numId w:val="20"/>
        </w:numPr>
        <w:autoSpaceDE/>
        <w:autoSpaceDN/>
        <w:adjustRightInd/>
        <w:ind w:left="1080"/>
        <w:contextualSpacing/>
        <w:rPr>
          <w:rFonts w:eastAsia="Calibri" w:cs="Calibri"/>
          <w:lang w:val="en-CA"/>
        </w:rPr>
      </w:pPr>
      <w:r w:rsidRPr="000B0D00">
        <w:t xml:space="preserve">Organizing and participating in effective meetings. </w:t>
      </w:r>
    </w:p>
    <w:p w14:paraId="13008AC5" w14:textId="5AFE9DA2" w:rsidR="00D81118" w:rsidRPr="008945E9" w:rsidRDefault="00A64EC1" w:rsidP="008945E9">
      <w:pPr>
        <w:widowControl/>
        <w:numPr>
          <w:ilvl w:val="1"/>
          <w:numId w:val="20"/>
        </w:numPr>
        <w:autoSpaceDE/>
        <w:autoSpaceDN/>
        <w:adjustRightInd/>
        <w:ind w:left="1080"/>
        <w:rPr>
          <w:rFonts w:eastAsia="Calibri" w:cs="Calibri"/>
          <w:lang w:val="en-CA"/>
        </w:rPr>
      </w:pPr>
      <w:r w:rsidRPr="000B0D00">
        <w:t>Strategic financial acumen (reading, developing budgets, writing successful grants).</w:t>
      </w:r>
    </w:p>
    <w:p w14:paraId="5B137D93" w14:textId="753315DE" w:rsidR="008C24C7" w:rsidRPr="008945E9" w:rsidRDefault="00D81118" w:rsidP="008945E9">
      <w:pPr>
        <w:rPr>
          <w:szCs w:val="20"/>
        </w:rPr>
      </w:pPr>
      <w:r w:rsidRPr="00944ED6">
        <w:rPr>
          <w:szCs w:val="20"/>
        </w:rPr>
        <w:t>In addition to these general learning objectives, students define individual learning objectives and a learning plan as part of the integrative seminar (</w:t>
      </w:r>
      <w:r>
        <w:rPr>
          <w:szCs w:val="20"/>
        </w:rPr>
        <w:t xml:space="preserve">SW </w:t>
      </w:r>
      <w:r w:rsidRPr="00944ED6">
        <w:rPr>
          <w:szCs w:val="20"/>
        </w:rPr>
        <w:t>750</w:t>
      </w:r>
      <w:r>
        <w:rPr>
          <w:szCs w:val="20"/>
        </w:rPr>
        <w:t>)</w:t>
      </w:r>
      <w:r w:rsidRPr="00944ED6">
        <w:rPr>
          <w:szCs w:val="20"/>
        </w:rPr>
        <w:t xml:space="preserve">. These are refined in a </w:t>
      </w:r>
      <w:r w:rsidRPr="00944ED6">
        <w:rPr>
          <w:rFonts w:eastAsia="Calibri" w:cs="Calibri"/>
        </w:rPr>
        <w:t xml:space="preserve">collaborative process between the student, the seminar leader, the </w:t>
      </w:r>
      <w:r w:rsidR="00CC1B52">
        <w:rPr>
          <w:rFonts w:eastAsia="Calibri" w:cs="Calibri"/>
        </w:rPr>
        <w:t xml:space="preserve">MSW </w:t>
      </w:r>
      <w:r w:rsidRPr="00944ED6">
        <w:rPr>
          <w:rFonts w:eastAsia="Calibri" w:cs="Calibri"/>
        </w:rPr>
        <w:t>Field Education Coordinator, and the field instructor.</w:t>
      </w:r>
    </w:p>
    <w:p w14:paraId="00D70567" w14:textId="240DAE5A" w:rsidR="00B52262" w:rsidRPr="00552E2F" w:rsidRDefault="00B52262" w:rsidP="00B52262">
      <w:pPr>
        <w:pStyle w:val="Heading2"/>
      </w:pPr>
      <w:bookmarkStart w:id="17" w:name="_Toc181202407"/>
      <w:r w:rsidRPr="00552E2F">
        <w:t>L</w:t>
      </w:r>
      <w:r>
        <w:t>earning Plan</w:t>
      </w:r>
      <w:bookmarkEnd w:id="17"/>
    </w:p>
    <w:p w14:paraId="500669E1" w14:textId="1763CEB9" w:rsidR="00500DB9" w:rsidRPr="00500DB9" w:rsidRDefault="00500DB9" w:rsidP="00500DB9">
      <w:pPr>
        <w:widowControl/>
        <w:autoSpaceDE/>
        <w:autoSpaceDN/>
        <w:adjustRightInd/>
        <w:spacing w:after="200"/>
        <w:contextualSpacing/>
        <w:rPr>
          <w:lang w:val="en-GB"/>
        </w:rPr>
      </w:pPr>
      <w:r>
        <w:rPr>
          <w:lang w:val="en-GB"/>
        </w:rPr>
        <w:t xml:space="preserve">Students will develop individualized learning plans in SW 750. </w:t>
      </w:r>
      <w:r w:rsidR="00CC1B52">
        <w:rPr>
          <w:lang w:val="en-GB"/>
        </w:rPr>
        <w:t xml:space="preserve">The </w:t>
      </w:r>
      <w:r w:rsidRPr="00500DB9">
        <w:rPr>
          <w:lang w:val="en-GB"/>
        </w:rPr>
        <w:t>learning plan sh</w:t>
      </w:r>
      <w:r w:rsidR="00BC0AB4">
        <w:rPr>
          <w:lang w:val="en-GB"/>
        </w:rPr>
        <w:t>ould include three components:</w:t>
      </w:r>
    </w:p>
    <w:p w14:paraId="2118BADA" w14:textId="77777777" w:rsidR="00500DB9" w:rsidRPr="00E871BC" w:rsidRDefault="00500DB9" w:rsidP="00E871BC">
      <w:pPr>
        <w:pStyle w:val="ListParagraph"/>
        <w:numPr>
          <w:ilvl w:val="0"/>
          <w:numId w:val="37"/>
        </w:numPr>
        <w:rPr>
          <w:lang w:val="en-GB"/>
        </w:rPr>
      </w:pPr>
      <w:r w:rsidRPr="00E871BC">
        <w:rPr>
          <w:lang w:val="en-GB"/>
        </w:rPr>
        <w:t xml:space="preserve">Learning Plan – learning objective, rationale, learning activity, evaluation strategy </w:t>
      </w:r>
    </w:p>
    <w:p w14:paraId="4CC4F611" w14:textId="77777777" w:rsidR="00500DB9" w:rsidRPr="00E871BC" w:rsidRDefault="00500DB9" w:rsidP="00E871BC">
      <w:pPr>
        <w:pStyle w:val="ListParagraph"/>
        <w:numPr>
          <w:ilvl w:val="0"/>
          <w:numId w:val="37"/>
        </w:numPr>
        <w:rPr>
          <w:bCs/>
          <w:lang w:val="en-GB"/>
        </w:rPr>
      </w:pPr>
      <w:r w:rsidRPr="00E871BC">
        <w:rPr>
          <w:bCs/>
          <w:lang w:val="en-GB"/>
        </w:rPr>
        <w:t xml:space="preserve">Observation Plan – the mechanisms you will use to observe leadership in action and the reflection tools you will use to integrate this into your own leadership journey and how these relate to your Learning Plan, </w:t>
      </w:r>
    </w:p>
    <w:p w14:paraId="3B20BED8" w14:textId="77777777" w:rsidR="00500DB9" w:rsidRPr="00E871BC" w:rsidRDefault="00500DB9" w:rsidP="00E871BC">
      <w:pPr>
        <w:pStyle w:val="ListParagraph"/>
        <w:numPr>
          <w:ilvl w:val="0"/>
          <w:numId w:val="37"/>
        </w:numPr>
        <w:rPr>
          <w:lang w:val="en-GB"/>
        </w:rPr>
      </w:pPr>
      <w:r w:rsidRPr="00E871BC">
        <w:rPr>
          <w:lang w:val="en-GB"/>
        </w:rPr>
        <w:t xml:space="preserve">Project Proposal – a </w:t>
      </w:r>
      <w:proofErr w:type="gramStart"/>
      <w:r w:rsidRPr="00E871BC">
        <w:rPr>
          <w:lang w:val="en-GB"/>
        </w:rPr>
        <w:t>two page</w:t>
      </w:r>
      <w:proofErr w:type="gramEnd"/>
      <w:r w:rsidRPr="00E871BC">
        <w:rPr>
          <w:lang w:val="en-GB"/>
        </w:rPr>
        <w:t xml:space="preserve"> overview of the project you will undertake including your role, the deliverables and how this relates to you Learning Plan.</w:t>
      </w:r>
    </w:p>
    <w:p w14:paraId="7246480C" w14:textId="2291AFEB" w:rsidR="00500DB9" w:rsidRPr="00500DB9" w:rsidRDefault="00500DB9" w:rsidP="00500DB9">
      <w:pPr>
        <w:widowControl/>
        <w:autoSpaceDE/>
        <w:autoSpaceDN/>
        <w:adjustRightInd/>
        <w:spacing w:after="240"/>
        <w:rPr>
          <w:lang w:val="en-GB"/>
        </w:rPr>
      </w:pPr>
      <w:r>
        <w:rPr>
          <w:lang w:val="en-GB"/>
        </w:rPr>
        <w:t xml:space="preserve">The seminar leader </w:t>
      </w:r>
      <w:r w:rsidRPr="00500DB9">
        <w:rPr>
          <w:lang w:val="en-GB"/>
        </w:rPr>
        <w:t xml:space="preserve">will provide feedback and clarification </w:t>
      </w:r>
      <w:proofErr w:type="gramStart"/>
      <w:r w:rsidRPr="00500DB9">
        <w:rPr>
          <w:lang w:val="en-GB"/>
        </w:rPr>
        <w:t>in order to</w:t>
      </w:r>
      <w:proofErr w:type="gramEnd"/>
      <w:r w:rsidRPr="00500DB9">
        <w:rPr>
          <w:lang w:val="en-GB"/>
        </w:rPr>
        <w:t xml:space="preserve"> ensure that the expectations developed in the learning plan are clear.</w:t>
      </w:r>
    </w:p>
    <w:p w14:paraId="138D3468" w14:textId="6D1816A6" w:rsidR="00282C88" w:rsidRPr="00552E2F" w:rsidRDefault="00282C88" w:rsidP="007C6F45">
      <w:pPr>
        <w:pStyle w:val="Heading2"/>
      </w:pPr>
      <w:bookmarkStart w:id="18" w:name="_Toc181202408"/>
      <w:r w:rsidRPr="00552E2F">
        <w:lastRenderedPageBreak/>
        <w:t>G</w:t>
      </w:r>
      <w:r w:rsidR="007C6F45">
        <w:t>rading/ evaluation of student in placement</w:t>
      </w:r>
      <w:bookmarkEnd w:id="18"/>
    </w:p>
    <w:p w14:paraId="759A1A43" w14:textId="316B319B" w:rsidR="007F16D4" w:rsidRPr="007F16D4" w:rsidRDefault="007F16D4" w:rsidP="007F16D4">
      <w:pPr>
        <w:numPr>
          <w:ilvl w:val="12"/>
          <w:numId w:val="0"/>
        </w:numPr>
        <w:rPr>
          <w:rFonts w:asciiTheme="minorHAnsi" w:hAnsiTheme="minorHAnsi" w:cstheme="minorHAnsi"/>
          <w:szCs w:val="22"/>
        </w:rPr>
      </w:pPr>
      <w:r w:rsidRPr="007F16D4">
        <w:rPr>
          <w:rFonts w:asciiTheme="minorHAnsi" w:hAnsiTheme="minorHAnsi" w:cstheme="minorHAnsi"/>
          <w:szCs w:val="22"/>
        </w:rPr>
        <w:t xml:space="preserve">Normally, two evaluation meetings are held to review the student's progress in placement and to evaluate the student's learning and level of effectiveness.  The student, MSW Field Education Coordinator and field instructor and seminar leader attend these meetings. </w:t>
      </w:r>
      <w:r>
        <w:rPr>
          <w:rFonts w:asciiTheme="minorHAnsi" w:hAnsiTheme="minorHAnsi" w:cstheme="minorHAnsi"/>
          <w:szCs w:val="22"/>
        </w:rPr>
        <w:t>The mid-point and final Evaluation Forms, completed by the student prior to the meeting, are included below.</w:t>
      </w:r>
    </w:p>
    <w:p w14:paraId="1F30BD28" w14:textId="785AE112" w:rsidR="00CC1B52" w:rsidRDefault="007F16D4" w:rsidP="00282C88">
      <w:pPr>
        <w:numPr>
          <w:ilvl w:val="12"/>
          <w:numId w:val="0"/>
        </w:numPr>
        <w:rPr>
          <w:rFonts w:asciiTheme="minorHAnsi" w:hAnsiTheme="minorHAnsi" w:cstheme="minorHAnsi"/>
          <w:szCs w:val="22"/>
        </w:rPr>
      </w:pPr>
      <w:r w:rsidRPr="007F16D4">
        <w:rPr>
          <w:rFonts w:asciiTheme="minorHAnsi" w:hAnsiTheme="minorHAnsi" w:cstheme="minorHAnsi"/>
          <w:szCs w:val="22"/>
        </w:rPr>
        <w:t xml:space="preserve">The mid-term evaluation is an essential part of the field/educational process.  At this point, students receive a formal assessment of their performance in the field and </w:t>
      </w:r>
      <w:proofErr w:type="gramStart"/>
      <w:r w:rsidRPr="007F16D4">
        <w:rPr>
          <w:rFonts w:asciiTheme="minorHAnsi" w:hAnsiTheme="minorHAnsi" w:cstheme="minorHAnsi"/>
          <w:szCs w:val="22"/>
        </w:rPr>
        <w:t>have the opportunity to</w:t>
      </w:r>
      <w:proofErr w:type="gramEnd"/>
      <w:r w:rsidRPr="007F16D4">
        <w:rPr>
          <w:rFonts w:asciiTheme="minorHAnsi" w:hAnsiTheme="minorHAnsi" w:cstheme="minorHAnsi"/>
          <w:szCs w:val="22"/>
        </w:rPr>
        <w:t xml:space="preserve"> review and revise their learning objectives. The final evaluation can serve as a guideline for continuing education, professional development and/or supervision when the student is employed.  Final evaluations are kept in the student's file in the School of Social Work.</w:t>
      </w:r>
    </w:p>
    <w:p w14:paraId="0482291B" w14:textId="06E1E104" w:rsidR="007F16D4" w:rsidRPr="007F16D4" w:rsidRDefault="007F16D4" w:rsidP="00282C88">
      <w:pPr>
        <w:numPr>
          <w:ilvl w:val="12"/>
          <w:numId w:val="0"/>
        </w:numPr>
        <w:rPr>
          <w:rFonts w:asciiTheme="minorHAnsi" w:hAnsiTheme="minorHAnsi" w:cstheme="minorHAnsi"/>
          <w:szCs w:val="22"/>
        </w:rPr>
      </w:pPr>
      <w:r w:rsidRPr="007F16D4">
        <w:rPr>
          <w:rFonts w:asciiTheme="minorHAnsi" w:hAnsiTheme="minorHAnsi" w:cstheme="minorHAnsi"/>
          <w:szCs w:val="22"/>
        </w:rPr>
        <w:t xml:space="preserve">The final grade for the field placement is decided collaboratively between the seminar leader, the field instructor, and the MSW Field Education Coordinator. The seminar leader assigns the seminar grade. </w:t>
      </w:r>
      <w:r w:rsidR="002A15F7">
        <w:t xml:space="preserve">Students must achieve a passing grade in the seminar (B-), and ‘pass’ the placement, </w:t>
      </w:r>
      <w:proofErr w:type="gramStart"/>
      <w:r w:rsidR="002A15F7">
        <w:t>in order to</w:t>
      </w:r>
      <w:proofErr w:type="gramEnd"/>
      <w:r w:rsidR="002A15F7">
        <w:t xml:space="preserve"> graduate.</w:t>
      </w:r>
    </w:p>
    <w:p w14:paraId="60A44FF4" w14:textId="0FEBFC2D" w:rsidR="00282C88" w:rsidRPr="00E871BC" w:rsidRDefault="005237A9" w:rsidP="00E871BC">
      <w:pPr>
        <w:rPr>
          <w:rFonts w:asciiTheme="minorHAnsi" w:eastAsia="Calibri" w:hAnsiTheme="minorHAnsi" w:cstheme="minorHAnsi"/>
          <w:szCs w:val="22"/>
        </w:rPr>
      </w:pPr>
      <w:r w:rsidRPr="007F16D4">
        <w:rPr>
          <w:rFonts w:asciiTheme="minorHAnsi" w:eastAsia="Calibri" w:hAnsiTheme="minorHAnsi" w:cstheme="minorHAnsi"/>
          <w:szCs w:val="22"/>
        </w:rPr>
        <w:t xml:space="preserve">If a student does not </w:t>
      </w:r>
      <w:r w:rsidR="00CC1B52" w:rsidRPr="007F16D4">
        <w:rPr>
          <w:rFonts w:asciiTheme="minorHAnsi" w:eastAsia="Calibri" w:hAnsiTheme="minorHAnsi" w:cstheme="minorHAnsi"/>
          <w:szCs w:val="22"/>
        </w:rPr>
        <w:t xml:space="preserve">pass </w:t>
      </w:r>
      <w:r w:rsidR="007F16D4" w:rsidRPr="007F16D4">
        <w:rPr>
          <w:rFonts w:asciiTheme="minorHAnsi" w:eastAsia="Calibri" w:hAnsiTheme="minorHAnsi" w:cstheme="minorHAnsi"/>
          <w:szCs w:val="22"/>
        </w:rPr>
        <w:t xml:space="preserve">placement and/ or seminar, </w:t>
      </w:r>
      <w:r w:rsidR="006B41C5" w:rsidRPr="007F16D4">
        <w:rPr>
          <w:rFonts w:asciiTheme="minorHAnsi" w:eastAsia="Calibri" w:hAnsiTheme="minorHAnsi" w:cstheme="minorHAnsi"/>
          <w:szCs w:val="22"/>
        </w:rPr>
        <w:t>may make a request in writing to the Director of the School of Social Work to be allowed to repeat</w:t>
      </w:r>
      <w:r w:rsidR="006B41C5" w:rsidRPr="007F16D4">
        <w:rPr>
          <w:rFonts w:asciiTheme="minorHAnsi" w:eastAsia="Calibri" w:hAnsiTheme="minorHAnsi" w:cstheme="minorHAnsi"/>
          <w:b/>
          <w:bCs/>
          <w:szCs w:val="22"/>
        </w:rPr>
        <w:t xml:space="preserve"> placement AND seminar</w:t>
      </w:r>
      <w:r w:rsidR="006B41C5" w:rsidRPr="007F16D4">
        <w:rPr>
          <w:rFonts w:asciiTheme="minorHAnsi" w:eastAsia="Calibri" w:hAnsiTheme="minorHAnsi" w:cstheme="minorHAnsi"/>
          <w:szCs w:val="22"/>
        </w:rPr>
        <w:t xml:space="preserve">. Such requests will be reviewed by the Director of the School of Social Work in consultation with the </w:t>
      </w:r>
      <w:r w:rsidR="007F16D4" w:rsidRPr="007F16D4">
        <w:rPr>
          <w:rFonts w:asciiTheme="minorHAnsi" w:eastAsia="Calibri" w:hAnsiTheme="minorHAnsi" w:cstheme="minorHAnsi"/>
          <w:szCs w:val="22"/>
        </w:rPr>
        <w:t xml:space="preserve">MSW Field Education Coordinator, the seminar leaders, and the </w:t>
      </w:r>
      <w:r w:rsidR="006B41C5" w:rsidRPr="007F16D4">
        <w:rPr>
          <w:rFonts w:asciiTheme="minorHAnsi" w:eastAsia="Calibri" w:hAnsiTheme="minorHAnsi" w:cstheme="minorHAnsi"/>
          <w:szCs w:val="22"/>
        </w:rPr>
        <w:t xml:space="preserve">Chair of the </w:t>
      </w:r>
      <w:r w:rsidR="007F16D4" w:rsidRPr="007F16D4">
        <w:rPr>
          <w:rFonts w:asciiTheme="minorHAnsi" w:eastAsia="Calibri" w:hAnsiTheme="minorHAnsi" w:cstheme="minorHAnsi"/>
          <w:szCs w:val="22"/>
        </w:rPr>
        <w:t>G</w:t>
      </w:r>
      <w:r w:rsidR="006B41C5" w:rsidRPr="007F16D4">
        <w:rPr>
          <w:rFonts w:asciiTheme="minorHAnsi" w:eastAsia="Calibri" w:hAnsiTheme="minorHAnsi" w:cstheme="minorHAnsi"/>
          <w:szCs w:val="22"/>
        </w:rPr>
        <w:t xml:space="preserve">raduate Studies Committee. </w:t>
      </w:r>
      <w:r w:rsidRPr="007F16D4">
        <w:rPr>
          <w:rFonts w:asciiTheme="minorHAnsi" w:eastAsia="Calibri" w:hAnsiTheme="minorHAnsi" w:cstheme="minorHAnsi"/>
          <w:szCs w:val="22"/>
        </w:rPr>
        <w:t>Seminar</w:t>
      </w:r>
      <w:r w:rsidR="006B41C5" w:rsidRPr="007F16D4">
        <w:rPr>
          <w:rFonts w:asciiTheme="minorHAnsi" w:eastAsia="Calibri" w:hAnsiTheme="minorHAnsi" w:cstheme="minorHAnsi"/>
          <w:szCs w:val="22"/>
        </w:rPr>
        <w:t xml:space="preserve"> and placement may only be repeated when approval is given by the Director of the School of Social Work following consultation as described above. These decisions will be made on an individual basis.  Students who subsequently fail to meet the minimum grade or Pass requirement after repeating the course or placement may not continue in the program.</w:t>
      </w:r>
    </w:p>
    <w:p w14:paraId="6A6298D6" w14:textId="26683309" w:rsidR="00282C88" w:rsidRPr="007C6F45" w:rsidRDefault="007C6F45" w:rsidP="00B52262">
      <w:pPr>
        <w:pStyle w:val="Heading2"/>
        <w:rPr>
          <w:sz w:val="32"/>
        </w:rPr>
      </w:pPr>
      <w:bookmarkStart w:id="19" w:name="_Toc181202409"/>
      <w:r>
        <w:t>Terminating field placements</w:t>
      </w:r>
      <w:bookmarkEnd w:id="19"/>
    </w:p>
    <w:p w14:paraId="390F1779" w14:textId="49142F52" w:rsidR="00491042" w:rsidRPr="00E871BC" w:rsidRDefault="00282C88" w:rsidP="00491042">
      <w:pPr>
        <w:numPr>
          <w:ilvl w:val="12"/>
          <w:numId w:val="0"/>
        </w:numPr>
        <w:rPr>
          <w:rFonts w:asciiTheme="minorHAnsi" w:hAnsiTheme="minorHAnsi" w:cstheme="minorHAnsi"/>
          <w:szCs w:val="22"/>
        </w:rPr>
      </w:pPr>
      <w:r w:rsidRPr="00552E2F">
        <w:rPr>
          <w:rFonts w:asciiTheme="minorHAnsi" w:hAnsiTheme="minorHAnsi" w:cstheme="minorHAnsi"/>
          <w:szCs w:val="22"/>
        </w:rPr>
        <w:t xml:space="preserve">It should be noted by all concerned parties that the placement of a student in a field setting should not be seen to imply or form a contract of intent that the student necessarily will successfully </w:t>
      </w:r>
      <w:r w:rsidR="009A2F77" w:rsidRPr="00552E2F">
        <w:rPr>
          <w:rFonts w:asciiTheme="minorHAnsi" w:hAnsiTheme="minorHAnsi" w:cstheme="minorHAnsi"/>
          <w:szCs w:val="22"/>
        </w:rPr>
        <w:t>fulfill</w:t>
      </w:r>
      <w:r w:rsidRPr="00552E2F">
        <w:rPr>
          <w:rFonts w:asciiTheme="minorHAnsi" w:hAnsiTheme="minorHAnsi" w:cstheme="minorHAnsi"/>
          <w:szCs w:val="22"/>
        </w:rPr>
        <w:t xml:space="preserve"> the field placement requirements of </w:t>
      </w:r>
      <w:r w:rsidR="00E02F82" w:rsidRPr="00552E2F">
        <w:rPr>
          <w:rFonts w:asciiTheme="minorHAnsi" w:hAnsiTheme="minorHAnsi" w:cstheme="minorHAnsi"/>
          <w:szCs w:val="22"/>
        </w:rPr>
        <w:t>SOCWORK</w:t>
      </w:r>
      <w:r w:rsidRPr="00552E2F">
        <w:rPr>
          <w:rFonts w:asciiTheme="minorHAnsi" w:hAnsiTheme="minorHAnsi" w:cstheme="minorHAnsi"/>
          <w:szCs w:val="22"/>
        </w:rPr>
        <w:t xml:space="preserve"> </w:t>
      </w:r>
      <w:r w:rsidR="000B483A">
        <w:rPr>
          <w:rFonts w:asciiTheme="minorHAnsi" w:hAnsiTheme="minorHAnsi" w:cstheme="minorHAnsi"/>
          <w:szCs w:val="22"/>
        </w:rPr>
        <w:t>751</w:t>
      </w:r>
      <w:r w:rsidRPr="00552E2F">
        <w:rPr>
          <w:rFonts w:asciiTheme="minorHAnsi" w:hAnsiTheme="minorHAnsi" w:cstheme="minorHAnsi"/>
          <w:szCs w:val="22"/>
        </w:rPr>
        <w:t xml:space="preserve">.  Placements may be terminated at the request of the field instructor, the faculty of the </w:t>
      </w:r>
      <w:proofErr w:type="gramStart"/>
      <w:r w:rsidRPr="00552E2F">
        <w:rPr>
          <w:rFonts w:asciiTheme="minorHAnsi" w:hAnsiTheme="minorHAnsi" w:cstheme="minorHAnsi"/>
          <w:szCs w:val="22"/>
        </w:rPr>
        <w:t>School</w:t>
      </w:r>
      <w:proofErr w:type="gramEnd"/>
      <w:r w:rsidRPr="00552E2F">
        <w:rPr>
          <w:rFonts w:asciiTheme="minorHAnsi" w:hAnsiTheme="minorHAnsi" w:cstheme="minorHAnsi"/>
          <w:szCs w:val="22"/>
        </w:rPr>
        <w:t xml:space="preserve">, or the student.  </w:t>
      </w:r>
      <w:r w:rsidR="007F16D4">
        <w:rPr>
          <w:rFonts w:asciiTheme="minorHAnsi" w:hAnsiTheme="minorHAnsi" w:cstheme="minorHAnsi"/>
          <w:szCs w:val="22"/>
        </w:rPr>
        <w:t>While the School typically facilitates a replacement (drawing learning from the previous placement), t</w:t>
      </w:r>
      <w:r w:rsidRPr="00552E2F">
        <w:rPr>
          <w:rFonts w:asciiTheme="minorHAnsi" w:hAnsiTheme="minorHAnsi" w:cstheme="minorHAnsi"/>
          <w:szCs w:val="22"/>
        </w:rPr>
        <w:t xml:space="preserve">here is no obligation on the part of the </w:t>
      </w:r>
      <w:proofErr w:type="gramStart"/>
      <w:r w:rsidRPr="00552E2F">
        <w:rPr>
          <w:rFonts w:asciiTheme="minorHAnsi" w:hAnsiTheme="minorHAnsi" w:cstheme="minorHAnsi"/>
          <w:szCs w:val="22"/>
        </w:rPr>
        <w:t>School</w:t>
      </w:r>
      <w:proofErr w:type="gramEnd"/>
      <w:r w:rsidRPr="00552E2F">
        <w:rPr>
          <w:rFonts w:asciiTheme="minorHAnsi" w:hAnsiTheme="minorHAnsi" w:cstheme="minorHAnsi"/>
          <w:szCs w:val="22"/>
        </w:rPr>
        <w:t xml:space="preserve"> or its faculty to replace a student who is not successful in their field placement.</w:t>
      </w:r>
    </w:p>
    <w:p w14:paraId="203F059E" w14:textId="6ED89805" w:rsidR="00E41218" w:rsidRPr="00552E2F" w:rsidRDefault="001F3C54" w:rsidP="00B52262">
      <w:pPr>
        <w:pStyle w:val="Heading1"/>
        <w:rPr>
          <w:rFonts w:asciiTheme="minorHAnsi" w:hAnsiTheme="minorHAnsi" w:cstheme="minorHAnsi"/>
          <w:szCs w:val="32"/>
        </w:rPr>
      </w:pPr>
      <w:r w:rsidRPr="00552E2F">
        <w:rPr>
          <w:rFonts w:asciiTheme="minorHAnsi" w:hAnsiTheme="minorHAnsi" w:cstheme="minorHAnsi"/>
        </w:rPr>
        <w:br w:type="page"/>
      </w:r>
    </w:p>
    <w:p w14:paraId="029F8CE3" w14:textId="6336389F" w:rsidR="00282C88" w:rsidRPr="00E871BC" w:rsidRDefault="00B52262" w:rsidP="00E871BC">
      <w:pPr>
        <w:pStyle w:val="Heading1"/>
        <w:rPr>
          <w:rFonts w:asciiTheme="minorHAnsi" w:hAnsiTheme="minorHAnsi" w:cstheme="minorHAnsi"/>
          <w:lang w:val="en-GB"/>
        </w:rPr>
      </w:pPr>
      <w:bookmarkStart w:id="20" w:name="_Toc181202410"/>
      <w:r>
        <w:rPr>
          <w:rFonts w:asciiTheme="minorHAnsi" w:hAnsiTheme="minorHAnsi" w:cstheme="minorHAnsi"/>
        </w:rPr>
        <w:lastRenderedPageBreak/>
        <w:t>POLICIES, RESOURCES, AND ADDITIONAL INFORMATION</w:t>
      </w:r>
      <w:bookmarkEnd w:id="20"/>
    </w:p>
    <w:p w14:paraId="39B7A1EC" w14:textId="72873195" w:rsidR="00282C88" w:rsidRPr="00E871BC" w:rsidRDefault="00282C88" w:rsidP="00E871BC">
      <w:pPr>
        <w:pStyle w:val="Heading2"/>
        <w:spacing w:after="240"/>
        <w:rPr>
          <w:rFonts w:asciiTheme="minorHAnsi" w:hAnsiTheme="minorHAnsi" w:cstheme="minorHAnsi"/>
        </w:rPr>
      </w:pPr>
      <w:bookmarkStart w:id="21" w:name="_Toc181202411"/>
      <w:r w:rsidRPr="00BA5415">
        <w:rPr>
          <w:rFonts w:asciiTheme="minorHAnsi" w:hAnsiTheme="minorHAnsi" w:cstheme="minorHAnsi"/>
        </w:rPr>
        <w:t>CODE OF ETHICS OF CANADIAN ASSOCIATION OF SOCIAL WORKERS</w:t>
      </w:r>
      <w:bookmarkEnd w:id="21"/>
    </w:p>
    <w:p w14:paraId="2315A0E7" w14:textId="00530EE7" w:rsidR="00BC0AB4" w:rsidRPr="007F16D4" w:rsidRDefault="00BC0AB4" w:rsidP="00BC0AB4">
      <w:pPr>
        <w:rPr>
          <w:rFonts w:asciiTheme="minorHAnsi" w:hAnsiTheme="minorHAnsi" w:cstheme="minorHAnsi"/>
          <w:lang w:val="en-GB"/>
        </w:rPr>
      </w:pPr>
      <w:r w:rsidRPr="007F16D4">
        <w:rPr>
          <w:rFonts w:asciiTheme="minorHAnsi" w:hAnsiTheme="minorHAnsi" w:cstheme="minorHAnsi"/>
          <w:lang w:val="en-GB"/>
        </w:rPr>
        <w:t xml:space="preserve">Ethical behaviour is at the core of every profession. The </w:t>
      </w:r>
      <w:hyperlink r:id="rId16" w:history="1">
        <w:r w:rsidRPr="00BA5415">
          <w:rPr>
            <w:rStyle w:val="Hyperlink"/>
            <w:rFonts w:asciiTheme="minorHAnsi" w:hAnsiTheme="minorHAnsi" w:cstheme="minorHAnsi"/>
            <w:lang w:val="en-GB"/>
          </w:rPr>
          <w:t>Canadian Association of Social Workers (CASW) Code of Ethics</w:t>
        </w:r>
      </w:hyperlink>
      <w:r w:rsidRPr="007F16D4">
        <w:rPr>
          <w:rFonts w:asciiTheme="minorHAnsi" w:hAnsiTheme="minorHAnsi" w:cstheme="minorHAnsi"/>
          <w:lang w:val="en-GB"/>
        </w:rPr>
        <w:t xml:space="preserve"> sets forth values and principles to guide social workers’ professional conduct.</w:t>
      </w:r>
    </w:p>
    <w:p w14:paraId="6610AE7B" w14:textId="35C12A5B" w:rsidR="00BC0AB4" w:rsidRPr="007F16D4" w:rsidRDefault="00BC0AB4" w:rsidP="00BC0AB4">
      <w:pPr>
        <w:rPr>
          <w:rFonts w:asciiTheme="minorHAnsi" w:hAnsiTheme="minorHAnsi" w:cstheme="minorHAnsi"/>
          <w:lang w:val="en-GB"/>
        </w:rPr>
      </w:pPr>
      <w:r w:rsidRPr="007F16D4">
        <w:rPr>
          <w:rFonts w:asciiTheme="minorHAnsi" w:hAnsiTheme="minorHAnsi" w:cstheme="minorHAnsi"/>
          <w:lang w:val="en-GB"/>
        </w:rPr>
        <w:t>From the preamble to the Code:</w:t>
      </w:r>
    </w:p>
    <w:p w14:paraId="617D182D" w14:textId="5391F9FD" w:rsidR="00BC0AB4" w:rsidRPr="00E871BC" w:rsidRDefault="00BC0AB4" w:rsidP="00E871BC">
      <w:pPr>
        <w:ind w:left="720"/>
        <w:rPr>
          <w:rFonts w:asciiTheme="minorHAnsi" w:hAnsiTheme="minorHAnsi" w:cstheme="minorHAnsi"/>
          <w:lang w:val="en-GB"/>
        </w:rPr>
      </w:pPr>
      <w:r w:rsidRPr="007F16D4">
        <w:rPr>
          <w:rFonts w:asciiTheme="minorHAnsi" w:hAnsiTheme="minorHAnsi" w:cstheme="minorHAnsi"/>
          <w:lang w:val="en-GB"/>
        </w:rPr>
        <w:t>A code of ethics cannot guarantee ethical behaviour. Ethical behaviour comes from a social worker’s individual commitment to engage in ethical practice. Both the spirit and the letter of this Code of Ethics will guide social workers as they act in good faith and with a genuine desire to make sound judgements.</w:t>
      </w:r>
    </w:p>
    <w:p w14:paraId="290543DA" w14:textId="27C3353C" w:rsidR="00BC0AB4" w:rsidRPr="007F16D4" w:rsidRDefault="00BC0AB4" w:rsidP="00E871BC">
      <w:pPr>
        <w:ind w:left="720"/>
        <w:rPr>
          <w:rFonts w:asciiTheme="minorHAnsi" w:hAnsiTheme="minorHAnsi" w:cstheme="minorHAnsi"/>
          <w:lang w:val="en-GB"/>
        </w:rPr>
      </w:pPr>
      <w:r w:rsidRPr="007F16D4">
        <w:rPr>
          <w:sz w:val="23"/>
          <w:szCs w:val="23"/>
        </w:rPr>
        <w:t>The social work profession is dedicated to the welfare and self-realization of all people; the development and disciplined use of scientific and professional knowledge; the development of resources and skills to meet individual, group, national and international changing needs and aspirations; and the achievement of social justice for all. The profession has a particular interest in the needs and empowerment of people who are vulnerable, oppressed, and/or living in poverty. Social workers are committed to human rights as enshrined in Canadian law, as well as in international conventions on human rights created or supported by the United Nations.</w:t>
      </w:r>
    </w:p>
    <w:p w14:paraId="4A08C1A9" w14:textId="77777777" w:rsidR="00BC0AB4" w:rsidRPr="007F16D4" w:rsidRDefault="00BC0AB4" w:rsidP="00BC0AB4">
      <w:pPr>
        <w:ind w:left="720"/>
        <w:rPr>
          <w:rFonts w:asciiTheme="minorHAnsi" w:hAnsiTheme="minorHAnsi" w:cstheme="minorHAnsi"/>
          <w:lang w:val="en-GB"/>
        </w:rPr>
      </w:pPr>
      <w:r w:rsidRPr="007F16D4">
        <w:rPr>
          <w:rFonts w:asciiTheme="minorHAnsi" w:hAnsiTheme="minorHAnsi" w:cstheme="minorHAnsi"/>
          <w:lang w:val="en-GB"/>
        </w:rPr>
        <w:t>Social workers uphold the following core social work values:</w:t>
      </w:r>
    </w:p>
    <w:p w14:paraId="4CFA4477" w14:textId="77777777" w:rsidR="00BC0AB4" w:rsidRPr="007F16D4" w:rsidRDefault="00BC0AB4" w:rsidP="00163818">
      <w:pPr>
        <w:ind w:left="720"/>
        <w:contextualSpacing/>
        <w:rPr>
          <w:rFonts w:asciiTheme="minorHAnsi" w:hAnsiTheme="minorHAnsi" w:cstheme="minorHAnsi"/>
          <w:lang w:val="en-GB"/>
        </w:rPr>
      </w:pPr>
      <w:r w:rsidRPr="007F16D4">
        <w:rPr>
          <w:rFonts w:asciiTheme="minorHAnsi" w:hAnsiTheme="minorHAnsi" w:cstheme="minorHAnsi"/>
          <w:lang w:val="en-GB"/>
        </w:rPr>
        <w:t>Value 1: Respect for Inherent Dignity and Worth of Persons</w:t>
      </w:r>
    </w:p>
    <w:p w14:paraId="38215B6D" w14:textId="77777777" w:rsidR="00BC0AB4" w:rsidRPr="007F16D4" w:rsidRDefault="00BC0AB4" w:rsidP="00163818">
      <w:pPr>
        <w:ind w:left="720"/>
        <w:contextualSpacing/>
        <w:rPr>
          <w:rFonts w:asciiTheme="minorHAnsi" w:hAnsiTheme="minorHAnsi" w:cstheme="minorHAnsi"/>
          <w:lang w:val="en-GB"/>
        </w:rPr>
      </w:pPr>
      <w:r w:rsidRPr="007F16D4">
        <w:rPr>
          <w:rFonts w:asciiTheme="minorHAnsi" w:hAnsiTheme="minorHAnsi" w:cstheme="minorHAnsi"/>
          <w:lang w:val="en-GB"/>
        </w:rPr>
        <w:t>Value 2: Pursuit of Social Justice</w:t>
      </w:r>
    </w:p>
    <w:p w14:paraId="72BD4866" w14:textId="77777777" w:rsidR="00BC0AB4" w:rsidRPr="007F16D4" w:rsidRDefault="00BC0AB4" w:rsidP="00163818">
      <w:pPr>
        <w:ind w:left="720"/>
        <w:contextualSpacing/>
        <w:rPr>
          <w:rFonts w:asciiTheme="minorHAnsi" w:hAnsiTheme="minorHAnsi" w:cstheme="minorHAnsi"/>
          <w:lang w:val="en-GB"/>
        </w:rPr>
      </w:pPr>
      <w:r w:rsidRPr="007F16D4">
        <w:rPr>
          <w:rFonts w:asciiTheme="minorHAnsi" w:hAnsiTheme="minorHAnsi" w:cstheme="minorHAnsi"/>
          <w:lang w:val="en-GB"/>
        </w:rPr>
        <w:t>Value 3: Service to Humanity</w:t>
      </w:r>
    </w:p>
    <w:p w14:paraId="628F6F28" w14:textId="77777777" w:rsidR="00BC0AB4" w:rsidRPr="007F16D4" w:rsidRDefault="00BC0AB4" w:rsidP="00163818">
      <w:pPr>
        <w:ind w:left="720"/>
        <w:contextualSpacing/>
        <w:rPr>
          <w:rFonts w:asciiTheme="minorHAnsi" w:hAnsiTheme="minorHAnsi" w:cstheme="minorHAnsi"/>
          <w:lang w:val="en-GB"/>
        </w:rPr>
      </w:pPr>
      <w:r w:rsidRPr="007F16D4">
        <w:rPr>
          <w:rFonts w:asciiTheme="minorHAnsi" w:hAnsiTheme="minorHAnsi" w:cstheme="minorHAnsi"/>
          <w:lang w:val="en-GB"/>
        </w:rPr>
        <w:t>Value 4: Integrity of Professional Practice</w:t>
      </w:r>
    </w:p>
    <w:p w14:paraId="33A84658" w14:textId="77777777" w:rsidR="00BC0AB4" w:rsidRPr="007F16D4" w:rsidRDefault="00BC0AB4" w:rsidP="00163818">
      <w:pPr>
        <w:ind w:left="720"/>
        <w:contextualSpacing/>
        <w:rPr>
          <w:rFonts w:asciiTheme="minorHAnsi" w:hAnsiTheme="minorHAnsi" w:cstheme="minorHAnsi"/>
          <w:lang w:val="en-GB"/>
        </w:rPr>
      </w:pPr>
      <w:r w:rsidRPr="007F16D4">
        <w:rPr>
          <w:rFonts w:asciiTheme="minorHAnsi" w:hAnsiTheme="minorHAnsi" w:cstheme="minorHAnsi"/>
          <w:lang w:val="en-GB"/>
        </w:rPr>
        <w:t>Value 5: Confidentiality in Professional Practice</w:t>
      </w:r>
    </w:p>
    <w:p w14:paraId="56C9A61A" w14:textId="1B762CB0" w:rsidR="00BC0AB4" w:rsidRPr="007F16D4" w:rsidRDefault="00BC0AB4" w:rsidP="000D79CA">
      <w:pPr>
        <w:ind w:left="720"/>
        <w:rPr>
          <w:rFonts w:asciiTheme="minorHAnsi" w:hAnsiTheme="minorHAnsi" w:cstheme="minorHAnsi"/>
          <w:lang w:val="en-GB"/>
        </w:rPr>
      </w:pPr>
      <w:r w:rsidRPr="007F16D4">
        <w:rPr>
          <w:rFonts w:asciiTheme="minorHAnsi" w:hAnsiTheme="minorHAnsi" w:cstheme="minorHAnsi"/>
          <w:lang w:val="en-GB"/>
        </w:rPr>
        <w:t>Value 6: Competence in Professional Practice</w:t>
      </w:r>
    </w:p>
    <w:p w14:paraId="4BA1CD18" w14:textId="0311B834" w:rsidR="00BC0AB4" w:rsidRPr="007F16D4" w:rsidRDefault="00BC0AB4" w:rsidP="00BC0AB4">
      <w:pPr>
        <w:rPr>
          <w:rFonts w:asciiTheme="minorHAnsi" w:hAnsiTheme="minorHAnsi" w:cstheme="minorHAnsi"/>
          <w:lang w:val="en-GB"/>
        </w:rPr>
      </w:pPr>
      <w:r w:rsidRPr="007F16D4">
        <w:rPr>
          <w:rFonts w:asciiTheme="minorHAnsi" w:hAnsiTheme="minorHAnsi" w:cstheme="minorHAnsi"/>
          <w:lang w:val="en-GB"/>
        </w:rPr>
        <w:t>The Code describes each of these values and discusses their underlying principles.</w:t>
      </w:r>
    </w:p>
    <w:p w14:paraId="0EF19EAF" w14:textId="17C4B41F" w:rsidR="00BC0AB4" w:rsidRPr="00552E2F" w:rsidRDefault="00BC0AB4" w:rsidP="006F34C6">
      <w:pPr>
        <w:rPr>
          <w:rFonts w:asciiTheme="minorHAnsi" w:hAnsiTheme="minorHAnsi" w:cstheme="minorHAnsi"/>
          <w:lang w:val="en-GB"/>
        </w:rPr>
      </w:pPr>
      <w:r w:rsidRPr="007F16D4">
        <w:rPr>
          <w:rFonts w:asciiTheme="minorHAnsi" w:hAnsiTheme="minorHAnsi" w:cstheme="minorHAnsi"/>
          <w:lang w:val="en-GB"/>
        </w:rPr>
        <w:t xml:space="preserve">In Canada, social work legislation is the responsibility of the provinces/territories. To learn more about the ethical practice of social workers or to determine the current Code of Ethics adopted in each province/ territory, you can contact </w:t>
      </w:r>
      <w:hyperlink r:id="rId17" w:history="1">
        <w:r w:rsidRPr="007F16D4">
          <w:rPr>
            <w:rStyle w:val="Hyperlink"/>
            <w:rFonts w:asciiTheme="minorHAnsi" w:hAnsiTheme="minorHAnsi" w:cstheme="minorHAnsi"/>
            <w:lang w:val="en-GB"/>
          </w:rPr>
          <w:t>the provincial/territorial social work associations</w:t>
        </w:r>
      </w:hyperlink>
      <w:r w:rsidRPr="007F16D4">
        <w:rPr>
          <w:rFonts w:asciiTheme="minorHAnsi" w:hAnsiTheme="minorHAnsi" w:cstheme="minorHAnsi"/>
          <w:lang w:val="en-GB"/>
        </w:rPr>
        <w:t>.</w:t>
      </w:r>
    </w:p>
    <w:p w14:paraId="54CBA9EF" w14:textId="703ED875" w:rsidR="00464455" w:rsidRPr="00552E2F" w:rsidRDefault="00BC0AB4" w:rsidP="000D79CA">
      <w:pPr>
        <w:pStyle w:val="Heading2"/>
        <w:spacing w:after="240"/>
        <w:rPr>
          <w:rFonts w:asciiTheme="minorHAnsi" w:hAnsiTheme="minorHAnsi" w:cstheme="minorHAnsi"/>
        </w:rPr>
      </w:pPr>
      <w:bookmarkStart w:id="22" w:name="_Toc181202412"/>
      <w:r w:rsidRPr="00BC0AB4">
        <w:t>LINKS TO</w:t>
      </w:r>
      <w:r>
        <w:t xml:space="preserve"> </w:t>
      </w:r>
      <w:hyperlink w:anchor="_APPENDIX_B:_POLICIES" w:history="1">
        <w:r w:rsidR="00282C88" w:rsidRPr="00552E2F">
          <w:rPr>
            <w:rStyle w:val="Hyperlink"/>
            <w:rFonts w:asciiTheme="minorHAnsi" w:hAnsiTheme="minorHAnsi" w:cstheme="minorHAnsi"/>
            <w:color w:val="auto"/>
            <w:u w:val="none"/>
          </w:rPr>
          <w:t>POLICIES</w:t>
        </w:r>
        <w:bookmarkEnd w:id="22"/>
      </w:hyperlink>
    </w:p>
    <w:p w14:paraId="42829EDE" w14:textId="649E825A" w:rsidR="007B6616" w:rsidRDefault="00864A39" w:rsidP="000D79CA">
      <w:pPr>
        <w:pStyle w:val="Heading3"/>
        <w:contextualSpacing/>
      </w:pPr>
      <w:hyperlink r:id="rId18" w:history="1">
        <w:r w:rsidR="00EA51D2" w:rsidRPr="00864A39">
          <w:rPr>
            <w:rStyle w:val="Hyperlink"/>
          </w:rPr>
          <w:t xml:space="preserve">Policy on </w:t>
        </w:r>
        <w:r w:rsidR="00035A9D" w:rsidRPr="00864A39">
          <w:rPr>
            <w:rStyle w:val="Hyperlink"/>
          </w:rPr>
          <w:t xml:space="preserve">ethical use </w:t>
        </w:r>
        <w:r w:rsidR="00035A9D" w:rsidRPr="00864A39">
          <w:rPr>
            <w:rStyle w:val="Hyperlink"/>
          </w:rPr>
          <w:t>o</w:t>
        </w:r>
        <w:r w:rsidR="00035A9D" w:rsidRPr="00864A39">
          <w:rPr>
            <w:rStyle w:val="Hyperlink"/>
          </w:rPr>
          <w:t xml:space="preserve">f </w:t>
        </w:r>
        <w:r w:rsidR="00EA51D2" w:rsidRPr="00864A39">
          <w:rPr>
            <w:rStyle w:val="Hyperlink"/>
          </w:rPr>
          <w:t>social media</w:t>
        </w:r>
      </w:hyperlink>
    </w:p>
    <w:p w14:paraId="427966FC" w14:textId="0C484C28" w:rsidR="009E443C" w:rsidRPr="00552E2F" w:rsidRDefault="00000000" w:rsidP="000D79CA">
      <w:pPr>
        <w:pStyle w:val="Heading3"/>
        <w:contextualSpacing/>
        <w:rPr>
          <w:rStyle w:val="Hyperlink"/>
          <w:rFonts w:asciiTheme="minorHAnsi" w:hAnsiTheme="minorHAnsi" w:cstheme="minorHAnsi"/>
          <w:u w:val="none"/>
        </w:rPr>
      </w:pPr>
      <w:hyperlink r:id="rId19" w:history="1">
        <w:r w:rsidR="00EA51D2" w:rsidRPr="00B72051">
          <w:rPr>
            <w:rStyle w:val="Hyperlink"/>
          </w:rPr>
          <w:t>Policy on workplace placements</w:t>
        </w:r>
      </w:hyperlink>
    </w:p>
    <w:p w14:paraId="6FD7E63D" w14:textId="26811DF3" w:rsidR="00B72051" w:rsidRPr="00627437" w:rsidRDefault="00B72051" w:rsidP="000D79CA">
      <w:pPr>
        <w:pStyle w:val="Heading3"/>
        <w:contextualSpacing/>
        <w:rPr>
          <w:rStyle w:val="Hyperlink"/>
          <w:rFonts w:asciiTheme="minorHAnsi" w:hAnsiTheme="minorHAnsi" w:cstheme="minorHAnsi"/>
        </w:rPr>
      </w:pPr>
      <w:r w:rsidRPr="00627437">
        <w:fldChar w:fldCharType="begin"/>
      </w:r>
      <w:r w:rsidR="001E3E41">
        <w:instrText>HYPERLINK "https://socialwork.mcmaster.ca/app/uploads/2024/10/Confidentiality-Police-Use-of-Agency-Material-for-Educational-Purposes.doc"</w:instrText>
      </w:r>
      <w:r w:rsidRPr="00627437">
        <w:fldChar w:fldCharType="separate"/>
      </w:r>
      <w:r w:rsidRPr="00627437">
        <w:rPr>
          <w:rStyle w:val="Hyperlink"/>
          <w:rFonts w:asciiTheme="minorHAnsi" w:hAnsiTheme="minorHAnsi" w:cstheme="minorHAnsi"/>
        </w:rPr>
        <w:t>Confidentiality policy:  use of agency material for educational purposes</w:t>
      </w:r>
    </w:p>
    <w:p w14:paraId="70120FE1" w14:textId="25325332" w:rsidR="00DF0E3D" w:rsidRPr="00627437" w:rsidRDefault="00B72051" w:rsidP="000D79CA">
      <w:pPr>
        <w:pStyle w:val="Heading3"/>
        <w:contextualSpacing/>
      </w:pPr>
      <w:r w:rsidRPr="00627437">
        <w:fldChar w:fldCharType="end"/>
      </w:r>
      <w:hyperlink r:id="rId20" w:history="1">
        <w:r w:rsidR="00EA51D2" w:rsidRPr="00627437">
          <w:rPr>
            <w:rStyle w:val="Hyperlink"/>
            <w:rFonts w:asciiTheme="minorHAnsi" w:hAnsiTheme="minorHAnsi" w:cstheme="minorHAnsi"/>
            <w:bCs w:val="0"/>
          </w:rPr>
          <w:t>Consents for recording, audiotaping or videotaping clients</w:t>
        </w:r>
        <w:r w:rsidR="0085272B" w:rsidRPr="00627437">
          <w:rPr>
            <w:rStyle w:val="Hyperlink"/>
            <w:rFonts w:asciiTheme="minorHAnsi" w:hAnsiTheme="minorHAnsi" w:cstheme="minorHAnsi"/>
            <w:bCs w:val="0"/>
          </w:rPr>
          <w:t>: c</w:t>
        </w:r>
        <w:r w:rsidR="00EA51D2" w:rsidRPr="00627437">
          <w:rPr>
            <w:rStyle w:val="Hyperlink"/>
            <w:rFonts w:asciiTheme="minorHAnsi" w:hAnsiTheme="minorHAnsi" w:cstheme="minorHAnsi"/>
            <w:bCs w:val="0"/>
          </w:rPr>
          <w:t>lient consent for recording</w:t>
        </w:r>
      </w:hyperlink>
      <w:r w:rsidR="00EA51D2" w:rsidRPr="00627437">
        <w:t xml:space="preserve"> </w:t>
      </w:r>
    </w:p>
    <w:p w14:paraId="03CEDB73" w14:textId="0AB48815" w:rsidR="00E007E7" w:rsidRPr="00552E2F" w:rsidRDefault="00000000" w:rsidP="000D79CA">
      <w:pPr>
        <w:pStyle w:val="Heading3"/>
        <w:contextualSpacing/>
      </w:pPr>
      <w:hyperlink r:id="rId21" w:history="1">
        <w:r w:rsidR="00E25E6B">
          <w:rPr>
            <w:rStyle w:val="Hyperlink"/>
            <w:rFonts w:asciiTheme="minorHAnsi" w:hAnsiTheme="minorHAnsi" w:cstheme="minorHAnsi"/>
          </w:rPr>
          <w:t>Out of town field placements</w:t>
        </w:r>
      </w:hyperlink>
    </w:p>
    <w:p w14:paraId="254B84AC" w14:textId="2361C82D" w:rsidR="007C6D18" w:rsidRPr="00552E2F" w:rsidRDefault="00000000" w:rsidP="000D79CA">
      <w:pPr>
        <w:pStyle w:val="Heading3"/>
        <w:contextualSpacing/>
      </w:pPr>
      <w:hyperlink r:id="rId22" w:history="1">
        <w:r w:rsidR="00EA51D2">
          <w:rPr>
            <w:rStyle w:val="Hyperlink"/>
            <w:rFonts w:asciiTheme="minorHAnsi" w:hAnsiTheme="minorHAnsi" w:cstheme="minorHAnsi"/>
          </w:rPr>
          <w:t>S</w:t>
        </w:r>
        <w:r w:rsidR="00EA51D2" w:rsidRPr="00552E2F">
          <w:rPr>
            <w:rStyle w:val="Hyperlink"/>
            <w:rFonts w:asciiTheme="minorHAnsi" w:hAnsiTheme="minorHAnsi" w:cstheme="minorHAnsi"/>
          </w:rPr>
          <w:t>ecuring and terminating field placements</w:t>
        </w:r>
      </w:hyperlink>
    </w:p>
    <w:p w14:paraId="3316E595" w14:textId="54F1A7EC" w:rsidR="007C6D18" w:rsidRPr="00552E2F" w:rsidRDefault="00000000" w:rsidP="000D79CA">
      <w:pPr>
        <w:pStyle w:val="Heading3"/>
        <w:contextualSpacing/>
        <w:rPr>
          <w:color w:val="2E74B5" w:themeColor="accent1" w:themeShade="BF"/>
          <w:u w:val="single"/>
        </w:rPr>
      </w:pPr>
      <w:hyperlink r:id="rId23" w:history="1">
        <w:r w:rsidR="00EA51D2">
          <w:rPr>
            <w:rStyle w:val="Hyperlink"/>
            <w:rFonts w:asciiTheme="minorHAnsi" w:hAnsiTheme="minorHAnsi" w:cstheme="minorHAnsi"/>
            <w:color w:val="2E74B5" w:themeColor="accent1" w:themeShade="BF"/>
          </w:rPr>
          <w:t>P</w:t>
        </w:r>
        <w:r w:rsidR="00EA51D2" w:rsidRPr="00552E2F">
          <w:rPr>
            <w:rStyle w:val="Hyperlink"/>
            <w:rFonts w:asciiTheme="minorHAnsi" w:hAnsiTheme="minorHAnsi" w:cstheme="minorHAnsi"/>
            <w:color w:val="2E74B5" w:themeColor="accent1" w:themeShade="BF"/>
          </w:rPr>
          <w:t>olicy on infectious diseases, immunizations, police checks</w:t>
        </w:r>
      </w:hyperlink>
    </w:p>
    <w:p w14:paraId="3BE11400" w14:textId="727A9F91" w:rsidR="00035A9D" w:rsidRPr="000D79CA" w:rsidRDefault="00000000" w:rsidP="000D79CA">
      <w:pPr>
        <w:pStyle w:val="Heading3"/>
        <w:contextualSpacing/>
        <w:rPr>
          <w:color w:val="2E74B5" w:themeColor="accent1" w:themeShade="BF"/>
          <w:u w:val="single"/>
        </w:rPr>
      </w:pPr>
      <w:hyperlink r:id="rId24" w:history="1">
        <w:r w:rsidR="00EA51D2">
          <w:rPr>
            <w:rStyle w:val="Hyperlink"/>
            <w:rFonts w:asciiTheme="minorHAnsi" w:hAnsiTheme="minorHAnsi" w:cstheme="minorHAnsi"/>
            <w:color w:val="2E74B5" w:themeColor="accent1" w:themeShade="BF"/>
          </w:rPr>
          <w:t>P</w:t>
        </w:r>
        <w:r w:rsidR="00EA51D2" w:rsidRPr="00552E2F">
          <w:rPr>
            <w:rStyle w:val="Hyperlink"/>
            <w:rFonts w:asciiTheme="minorHAnsi" w:hAnsiTheme="minorHAnsi" w:cstheme="minorHAnsi"/>
            <w:color w:val="2E74B5" w:themeColor="accent1" w:themeShade="BF"/>
          </w:rPr>
          <w:t>olicy statement on strikes or other collective action taken at field placement agencies</w:t>
        </w:r>
      </w:hyperlink>
      <w:bookmarkStart w:id="23" w:name="_D_SEMINAR_COURSE"/>
      <w:bookmarkEnd w:id="23"/>
    </w:p>
    <w:p w14:paraId="35E618D6" w14:textId="77777777" w:rsidR="00B72051" w:rsidRDefault="00B72051">
      <w:pPr>
        <w:widowControl/>
        <w:autoSpaceDE/>
        <w:autoSpaceDN/>
        <w:adjustRightInd/>
        <w:rPr>
          <w:rFonts w:asciiTheme="minorHAnsi" w:hAnsiTheme="minorHAnsi" w:cstheme="minorHAnsi"/>
          <w:b/>
          <w:bCs/>
          <w:sz w:val="28"/>
          <w:szCs w:val="20"/>
          <w:lang w:val="en-GB"/>
        </w:rPr>
      </w:pPr>
      <w:r>
        <w:rPr>
          <w:rFonts w:asciiTheme="minorHAnsi" w:hAnsiTheme="minorHAnsi" w:cstheme="minorHAnsi"/>
          <w:lang w:val="en-GB"/>
        </w:rPr>
        <w:br w:type="page"/>
      </w:r>
    </w:p>
    <w:p w14:paraId="2713A478" w14:textId="5186CCF6" w:rsidR="008904A8" w:rsidRPr="00163818" w:rsidRDefault="00B52262" w:rsidP="00163818">
      <w:pPr>
        <w:pStyle w:val="Heading2"/>
        <w:spacing w:after="240"/>
        <w:rPr>
          <w:rFonts w:asciiTheme="minorHAnsi" w:hAnsiTheme="minorHAnsi" w:cstheme="minorHAnsi"/>
          <w:lang w:val="en-GB"/>
        </w:rPr>
      </w:pPr>
      <w:bookmarkStart w:id="24" w:name="_Toc181202413"/>
      <w:r>
        <w:rPr>
          <w:rFonts w:asciiTheme="minorHAnsi" w:hAnsiTheme="minorHAnsi" w:cstheme="minorHAnsi"/>
          <w:lang w:val="en-GB"/>
        </w:rPr>
        <w:lastRenderedPageBreak/>
        <w:t>DISCRIMINATION AND HARASSMENT</w:t>
      </w:r>
      <w:bookmarkEnd w:id="24"/>
    </w:p>
    <w:p w14:paraId="1FD2B44F" w14:textId="2DEF3EC5" w:rsidR="00A1183E" w:rsidRPr="00A67566" w:rsidRDefault="00A1183E" w:rsidP="00A1183E">
      <w:pPr>
        <w:rPr>
          <w:szCs w:val="20"/>
        </w:rPr>
      </w:pPr>
      <w:r w:rsidRPr="00A67566">
        <w:rPr>
          <w:szCs w:val="20"/>
        </w:rPr>
        <w:t xml:space="preserve">McMaster University’s </w:t>
      </w:r>
      <w:hyperlink r:id="rId25" w:history="1">
        <w:r w:rsidRPr="00A67566">
          <w:rPr>
            <w:rStyle w:val="Hyperlink"/>
            <w:szCs w:val="20"/>
          </w:rPr>
          <w:t>Discrimination and Harassment Policy</w:t>
        </w:r>
      </w:hyperlink>
      <w:r w:rsidRPr="00A67566">
        <w:rPr>
          <w:szCs w:val="20"/>
        </w:rPr>
        <w:t xml:space="preserve"> applies to students on field placements.</w:t>
      </w:r>
    </w:p>
    <w:p w14:paraId="6F3A411A" w14:textId="6222B4B6" w:rsidR="00A1183E" w:rsidRPr="00A67566" w:rsidRDefault="00A1183E" w:rsidP="00A1183E">
      <w:pPr>
        <w:rPr>
          <w:szCs w:val="20"/>
        </w:rPr>
      </w:pPr>
      <w:r w:rsidRPr="00A67566">
        <w:rPr>
          <w:szCs w:val="20"/>
        </w:rPr>
        <w:t xml:space="preserve">This policy prohibits discrimination and/or Harassment on the grounds articulated in the Ontario Human Rights Code: age; ancestry, </w:t>
      </w:r>
      <w:proofErr w:type="spellStart"/>
      <w:r w:rsidRPr="00A67566">
        <w:rPr>
          <w:szCs w:val="20"/>
        </w:rPr>
        <w:t>colour</w:t>
      </w:r>
      <w:proofErr w:type="spellEnd"/>
      <w:r w:rsidRPr="00A67566">
        <w:rPr>
          <w:szCs w:val="20"/>
        </w:rPr>
        <w:t>, race; citizenship; ethnic origin; place of origin; creed; disability; family status; marital status (including single status); gender identity, gender expression; receipt of public assistance (in housing only); record of offences (in employment only); sex (including pregnancy and breastfeeding); and sexual orientation.</w:t>
      </w:r>
    </w:p>
    <w:p w14:paraId="4776F242" w14:textId="3585C225" w:rsidR="00A1183E" w:rsidRPr="00A67566" w:rsidRDefault="00A1183E" w:rsidP="00A1183E">
      <w:pPr>
        <w:rPr>
          <w:szCs w:val="20"/>
        </w:rPr>
      </w:pPr>
      <w:r w:rsidRPr="00A67566">
        <w:rPr>
          <w:szCs w:val="20"/>
        </w:rPr>
        <w:t>This Policy prohibits harassment which is a course of vexatious comment or conduct that is known or ought reasonably to be known to be unwelcome. Harassment may include sexual and/or gender-based harassment, workplace sexual harassment, as well as harassment on any one or more of the grounds articulated in the Human Rights Code.</w:t>
      </w:r>
    </w:p>
    <w:p w14:paraId="4F6AD900" w14:textId="64C80085" w:rsidR="00A1183E" w:rsidRPr="00A67566" w:rsidRDefault="00A1183E" w:rsidP="00A1183E">
      <w:pPr>
        <w:rPr>
          <w:szCs w:val="20"/>
        </w:rPr>
      </w:pPr>
      <w:r w:rsidRPr="00A67566">
        <w:rPr>
          <w:szCs w:val="20"/>
        </w:rPr>
        <w:t>From the information guide about the Discrimination &amp; Harassment process:</w:t>
      </w:r>
    </w:p>
    <w:p w14:paraId="70A6E5F2" w14:textId="4C81FF84" w:rsidR="00A1183E" w:rsidRPr="00A67566" w:rsidRDefault="00A1183E" w:rsidP="00163818">
      <w:pPr>
        <w:ind w:left="720"/>
        <w:rPr>
          <w:szCs w:val="20"/>
        </w:rPr>
      </w:pPr>
      <w:r w:rsidRPr="00A67566">
        <w:rPr>
          <w:szCs w:val="20"/>
        </w:rPr>
        <w:t>Community Members who have experienced unwelcome comment or conduct by another person are</w:t>
      </w:r>
      <w:r w:rsidR="00163818">
        <w:rPr>
          <w:szCs w:val="20"/>
        </w:rPr>
        <w:t xml:space="preserve"> </w:t>
      </w:r>
      <w:r w:rsidRPr="00A67566">
        <w:rPr>
          <w:szCs w:val="20"/>
        </w:rPr>
        <w:t xml:space="preserve">encouraged, although not obliged, to make it known to the other person that their </w:t>
      </w:r>
      <w:proofErr w:type="spellStart"/>
      <w:r w:rsidRPr="00A67566">
        <w:rPr>
          <w:szCs w:val="20"/>
        </w:rPr>
        <w:t>behaviour</w:t>
      </w:r>
      <w:proofErr w:type="spellEnd"/>
      <w:r w:rsidRPr="00A67566">
        <w:rPr>
          <w:szCs w:val="20"/>
        </w:rPr>
        <w:t xml:space="preserve"> is unwelcome. In situations where it is believed that addressing the other person could lead to an escalation of the comment or conduct, or to safety risks, this approach is not recommended. If the problem is not resolved, or if the Community Member feels they cannot speak directly to the other person, they should notify an appropriate Supervisor and/or intake office (such as the Equity and Inclusion Office) within the University of the matter</w:t>
      </w:r>
    </w:p>
    <w:p w14:paraId="50D95544" w14:textId="4956E52E" w:rsidR="00A1183E" w:rsidRPr="00A67566" w:rsidRDefault="00A1183E" w:rsidP="00A1183E">
      <w:pPr>
        <w:rPr>
          <w:szCs w:val="20"/>
        </w:rPr>
      </w:pPr>
      <w:r w:rsidRPr="00A67566">
        <w:rPr>
          <w:szCs w:val="20"/>
        </w:rPr>
        <w:t>Students who feel they have been harassed or discriminated against in placement are encouraged to bring the situation to the attention of</w:t>
      </w:r>
      <w:r w:rsidR="00A64EC1" w:rsidRPr="00A67566">
        <w:rPr>
          <w:szCs w:val="20"/>
        </w:rPr>
        <w:t xml:space="preserve"> their seminar leader or a faculty member of the </w:t>
      </w:r>
      <w:proofErr w:type="gramStart"/>
      <w:r w:rsidR="00A64EC1" w:rsidRPr="00A67566">
        <w:rPr>
          <w:szCs w:val="20"/>
        </w:rPr>
        <w:t>School</w:t>
      </w:r>
      <w:proofErr w:type="gramEnd"/>
      <w:r w:rsidRPr="00A67566">
        <w:rPr>
          <w:szCs w:val="20"/>
        </w:rPr>
        <w:t>. Students may elect to bring another person (a trusted friend, family member, faculty member) to this meeting to act as a support and advocate.</w:t>
      </w:r>
    </w:p>
    <w:p w14:paraId="3CA8F25C" w14:textId="77777777" w:rsidR="00A1183E" w:rsidRPr="00A67566" w:rsidRDefault="00A1183E" w:rsidP="00A1183E">
      <w:pPr>
        <w:rPr>
          <w:szCs w:val="20"/>
        </w:rPr>
      </w:pPr>
      <w:r w:rsidRPr="00A67566">
        <w:rPr>
          <w:szCs w:val="20"/>
        </w:rPr>
        <w:t xml:space="preserve">Students may also access one of the University’s offices that have responsibility for assisting with resolution and complaints relating to Discrimination and/or Harassment, such as the Equity and Inclusion Office. Members of the Human Rights and Dispute Resolution program at the Equity and Inclusion office: </w:t>
      </w:r>
    </w:p>
    <w:p w14:paraId="38669966" w14:textId="77777777" w:rsidR="00A1183E" w:rsidRPr="00A67566" w:rsidRDefault="00A1183E" w:rsidP="00A1183E">
      <w:pPr>
        <w:pStyle w:val="ListParagraph"/>
        <w:numPr>
          <w:ilvl w:val="0"/>
          <w:numId w:val="22"/>
        </w:numPr>
        <w:rPr>
          <w:rFonts w:asciiTheme="minorHAnsi" w:hAnsiTheme="minorHAnsi" w:cstheme="minorHAnsi"/>
        </w:rPr>
      </w:pPr>
      <w:r w:rsidRPr="00A67566">
        <w:rPr>
          <w:rFonts w:asciiTheme="minorHAnsi" w:hAnsiTheme="minorHAnsi" w:cstheme="minorHAnsi"/>
        </w:rPr>
        <w:t xml:space="preserve">Provide consultation for students on issues related to human </w:t>
      </w:r>
      <w:proofErr w:type="gramStart"/>
      <w:r w:rsidRPr="00A67566">
        <w:rPr>
          <w:rFonts w:asciiTheme="minorHAnsi" w:hAnsiTheme="minorHAnsi" w:cstheme="minorHAnsi"/>
        </w:rPr>
        <w:t>rights;</w:t>
      </w:r>
      <w:proofErr w:type="gramEnd"/>
    </w:p>
    <w:p w14:paraId="5317C00F" w14:textId="77777777" w:rsidR="00A1183E" w:rsidRPr="00A67566" w:rsidRDefault="00A1183E" w:rsidP="00A1183E">
      <w:pPr>
        <w:pStyle w:val="ListParagraph"/>
        <w:numPr>
          <w:ilvl w:val="0"/>
          <w:numId w:val="22"/>
        </w:numPr>
        <w:rPr>
          <w:rFonts w:asciiTheme="minorHAnsi" w:hAnsiTheme="minorHAnsi" w:cstheme="minorHAnsi"/>
        </w:rPr>
      </w:pPr>
      <w:r w:rsidRPr="00A67566">
        <w:rPr>
          <w:rFonts w:asciiTheme="minorHAnsi" w:hAnsiTheme="minorHAnsi" w:cstheme="minorHAnsi"/>
        </w:rPr>
        <w:t xml:space="preserve">When requested, facilitate resolution of concerns and complaints using alternate dispute resolution </w:t>
      </w:r>
      <w:proofErr w:type="gramStart"/>
      <w:r w:rsidRPr="00A67566">
        <w:rPr>
          <w:rFonts w:asciiTheme="minorHAnsi" w:hAnsiTheme="minorHAnsi" w:cstheme="minorHAnsi"/>
        </w:rPr>
        <w:t>practices;</w:t>
      </w:r>
      <w:proofErr w:type="gramEnd"/>
    </w:p>
    <w:p w14:paraId="512FEFC4" w14:textId="77777777" w:rsidR="00A1183E" w:rsidRPr="00A67566" w:rsidRDefault="00A1183E" w:rsidP="00A1183E">
      <w:pPr>
        <w:pStyle w:val="ListParagraph"/>
        <w:numPr>
          <w:ilvl w:val="0"/>
          <w:numId w:val="22"/>
        </w:numPr>
        <w:rPr>
          <w:rFonts w:asciiTheme="minorHAnsi" w:hAnsiTheme="minorHAnsi" w:cstheme="minorHAnsi"/>
        </w:rPr>
      </w:pPr>
      <w:r w:rsidRPr="00A67566">
        <w:rPr>
          <w:rFonts w:asciiTheme="minorHAnsi" w:hAnsiTheme="minorHAnsi" w:cstheme="minorHAnsi"/>
        </w:rPr>
        <w:t xml:space="preserve">Act as an Intake Office for formal complaints of discrimination, harassment or sexual </w:t>
      </w:r>
      <w:proofErr w:type="gramStart"/>
      <w:r w:rsidRPr="00A67566">
        <w:rPr>
          <w:rFonts w:asciiTheme="minorHAnsi" w:hAnsiTheme="minorHAnsi" w:cstheme="minorHAnsi"/>
        </w:rPr>
        <w:t>violence;</w:t>
      </w:r>
      <w:proofErr w:type="gramEnd"/>
    </w:p>
    <w:p w14:paraId="328BE12D" w14:textId="5F63B0B3" w:rsidR="00A1183E" w:rsidRPr="000822BB" w:rsidRDefault="00A1183E" w:rsidP="00A1183E">
      <w:pPr>
        <w:pStyle w:val="ListParagraph"/>
        <w:numPr>
          <w:ilvl w:val="0"/>
          <w:numId w:val="22"/>
        </w:numPr>
        <w:rPr>
          <w:rFonts w:asciiTheme="minorHAnsi" w:hAnsiTheme="minorHAnsi" w:cstheme="minorHAnsi"/>
        </w:rPr>
      </w:pPr>
      <w:r w:rsidRPr="00A67566">
        <w:rPr>
          <w:rFonts w:asciiTheme="minorHAnsi" w:hAnsiTheme="minorHAnsi" w:cstheme="minorHAnsi"/>
        </w:rPr>
        <w:t>Oversee and, where required, investigate formal complaints lodged under the University’s Discrimination &amp; Harassment Policy and/or the Sexual Violence Policy.</w:t>
      </w:r>
    </w:p>
    <w:p w14:paraId="790BACAB" w14:textId="139A99C3" w:rsidR="009E443C" w:rsidRPr="000822BB" w:rsidRDefault="00A1183E" w:rsidP="000822BB">
      <w:pPr>
        <w:pStyle w:val="NormalWeb"/>
        <w:rPr>
          <w:sz w:val="24"/>
        </w:rPr>
      </w:pPr>
      <w:r w:rsidRPr="00A67566">
        <w:rPr>
          <w:rStyle w:val="Strong"/>
          <w:b w:val="0"/>
        </w:rPr>
        <w:t>An appointment</w:t>
      </w:r>
      <w:r w:rsidRPr="00A67566">
        <w:t xml:space="preserve"> with a member of the Human Rights Program may be booked by </w:t>
      </w:r>
      <w:hyperlink r:id="rId26" w:tgtFrame="_blank" w:history="1">
        <w:r w:rsidRPr="00A67566">
          <w:rPr>
            <w:rStyle w:val="Hyperlink"/>
          </w:rPr>
          <w:t>phone, email, or in person.</w:t>
        </w:r>
      </w:hyperlink>
    </w:p>
    <w:p w14:paraId="5661B6EF" w14:textId="25B683BC" w:rsidR="007F217D" w:rsidRPr="000822BB" w:rsidRDefault="00A1183E" w:rsidP="000822BB">
      <w:pPr>
        <w:pStyle w:val="Heading2"/>
        <w:spacing w:after="240"/>
      </w:pPr>
      <w:bookmarkStart w:id="25" w:name="_EQUITY_AND_INCLUSION"/>
      <w:bookmarkStart w:id="26" w:name="_UNPAID_STUDENT_WORK"/>
      <w:bookmarkStart w:id="27" w:name="_Toc181202414"/>
      <w:bookmarkEnd w:id="25"/>
      <w:bookmarkEnd w:id="26"/>
      <w:r w:rsidRPr="00A1183E">
        <w:t>INSURANCE COVERAGE AND UNPAID STUDENT PLACEMENTS</w:t>
      </w:r>
      <w:bookmarkEnd w:id="27"/>
    </w:p>
    <w:p w14:paraId="7DB3DDB7" w14:textId="3A1A26F4" w:rsidR="00533C68" w:rsidRPr="00552E2F" w:rsidRDefault="00533C68" w:rsidP="000822BB">
      <w:pPr>
        <w:pStyle w:val="Heading3"/>
        <w:rPr>
          <w:lang w:val="en-GB"/>
        </w:rPr>
      </w:pPr>
      <w:r w:rsidRPr="00552E2F">
        <w:rPr>
          <w:lang w:val="en-GB"/>
        </w:rPr>
        <w:t xml:space="preserve">What is </w:t>
      </w:r>
      <w:r w:rsidR="00A12264">
        <w:rPr>
          <w:lang w:val="en-GB"/>
        </w:rPr>
        <w:t>MCU</w:t>
      </w:r>
      <w:r w:rsidRPr="00552E2F">
        <w:rPr>
          <w:lang w:val="en-GB"/>
        </w:rPr>
        <w:t>?</w:t>
      </w:r>
    </w:p>
    <w:p w14:paraId="5742D7B3" w14:textId="5DE2D9AB" w:rsidR="00533C68" w:rsidRPr="00552E2F" w:rsidRDefault="003C053C" w:rsidP="00500DB9">
      <w:pPr>
        <w:numPr>
          <w:ilvl w:val="12"/>
          <w:numId w:val="0"/>
        </w:numPr>
        <w:shd w:val="solid" w:color="FFFFFF" w:fill="FFFFFF"/>
        <w:tabs>
          <w:tab w:val="right" w:pos="426"/>
          <w:tab w:val="left" w:pos="1008"/>
          <w:tab w:val="left" w:pos="4608"/>
        </w:tabs>
        <w:rPr>
          <w:rFonts w:asciiTheme="minorHAnsi" w:hAnsiTheme="minorHAnsi" w:cstheme="minorHAnsi"/>
          <w:szCs w:val="22"/>
          <w:lang w:val="en-GB"/>
        </w:rPr>
      </w:pPr>
      <w:r w:rsidRPr="003C053C">
        <w:rPr>
          <w:rFonts w:asciiTheme="minorHAnsi" w:hAnsiTheme="minorHAnsi" w:cstheme="minorHAnsi"/>
          <w:szCs w:val="22"/>
          <w:lang w:val="en-GB"/>
        </w:rPr>
        <w:t>The Ministry of Colleges and Universities (MCU)</w:t>
      </w:r>
      <w:r w:rsidR="00533C68" w:rsidRPr="00552E2F">
        <w:rPr>
          <w:rFonts w:asciiTheme="minorHAnsi" w:hAnsiTheme="minorHAnsi" w:cstheme="minorHAnsi"/>
          <w:szCs w:val="22"/>
          <w:lang w:val="en-GB"/>
        </w:rPr>
        <w:t xml:space="preserve">, formally known as </w:t>
      </w:r>
      <w:r w:rsidR="00D6468C">
        <w:rPr>
          <w:rFonts w:asciiTheme="minorHAnsi" w:hAnsiTheme="minorHAnsi" w:cstheme="minorHAnsi"/>
          <w:szCs w:val="22"/>
          <w:lang w:val="en-GB"/>
        </w:rPr>
        <w:t>MAESD</w:t>
      </w:r>
      <w:r w:rsidR="00533C68" w:rsidRPr="00552E2F">
        <w:rPr>
          <w:rFonts w:asciiTheme="minorHAnsi" w:hAnsiTheme="minorHAnsi" w:cstheme="minorHAnsi"/>
          <w:szCs w:val="22"/>
          <w:lang w:val="en-GB"/>
        </w:rPr>
        <w:t xml:space="preserve"> is Ontario’s publicly funded Colleges and </w:t>
      </w:r>
      <w:r w:rsidR="00AB1E6C">
        <w:rPr>
          <w:rFonts w:asciiTheme="minorHAnsi" w:hAnsiTheme="minorHAnsi" w:cstheme="minorHAnsi"/>
          <w:szCs w:val="22"/>
          <w:lang w:val="en-GB"/>
        </w:rPr>
        <w:t>U</w:t>
      </w:r>
      <w:r w:rsidR="00533C68" w:rsidRPr="00552E2F">
        <w:rPr>
          <w:rFonts w:asciiTheme="minorHAnsi" w:hAnsiTheme="minorHAnsi" w:cstheme="minorHAnsi"/>
          <w:szCs w:val="22"/>
          <w:lang w:val="en-GB"/>
        </w:rPr>
        <w:t xml:space="preserve">niversities (Training Agencies) for students participating in unpaid work placements. </w:t>
      </w:r>
      <w:r w:rsidR="00FC14E9">
        <w:rPr>
          <w:rFonts w:asciiTheme="minorHAnsi" w:hAnsiTheme="minorHAnsi" w:cstheme="minorHAnsi"/>
          <w:szCs w:val="22"/>
          <w:lang w:val="en-GB"/>
        </w:rPr>
        <w:t>MCU</w:t>
      </w:r>
      <w:r w:rsidR="00FC14E9" w:rsidRPr="00552E2F">
        <w:rPr>
          <w:rFonts w:asciiTheme="minorHAnsi" w:hAnsiTheme="minorHAnsi" w:cstheme="minorHAnsi"/>
          <w:szCs w:val="22"/>
          <w:lang w:val="en-GB"/>
        </w:rPr>
        <w:t xml:space="preserve"> </w:t>
      </w:r>
      <w:r w:rsidR="00533C68" w:rsidRPr="00552E2F">
        <w:rPr>
          <w:rFonts w:asciiTheme="minorHAnsi" w:hAnsiTheme="minorHAnsi" w:cstheme="minorHAnsi"/>
          <w:szCs w:val="22"/>
          <w:lang w:val="en-GB"/>
        </w:rPr>
        <w:t xml:space="preserve">manages students unpaid work placements in accordance with WSIB policy and procedures as well as with </w:t>
      </w:r>
      <w:r w:rsidR="007438EF">
        <w:rPr>
          <w:rFonts w:asciiTheme="minorHAnsi" w:hAnsiTheme="minorHAnsi" w:cstheme="minorHAnsi"/>
          <w:szCs w:val="22"/>
          <w:lang w:val="en-GB"/>
        </w:rPr>
        <w:t>MCU</w:t>
      </w:r>
      <w:r w:rsidR="007438EF" w:rsidRPr="00552E2F">
        <w:rPr>
          <w:rFonts w:asciiTheme="minorHAnsi" w:hAnsiTheme="minorHAnsi" w:cstheme="minorHAnsi"/>
          <w:szCs w:val="22"/>
          <w:lang w:val="en-GB"/>
        </w:rPr>
        <w:t xml:space="preserve"> </w:t>
      </w:r>
      <w:r w:rsidR="00533C68" w:rsidRPr="00552E2F">
        <w:rPr>
          <w:rFonts w:asciiTheme="minorHAnsi" w:hAnsiTheme="minorHAnsi" w:cstheme="minorHAnsi"/>
          <w:szCs w:val="22"/>
          <w:lang w:val="en-GB"/>
        </w:rPr>
        <w:t>guidelines.</w:t>
      </w:r>
    </w:p>
    <w:p w14:paraId="7D947D5C" w14:textId="3368BA9B" w:rsidR="006827AF" w:rsidRPr="00552E2F" w:rsidRDefault="00533C68" w:rsidP="00AB3800">
      <w:pPr>
        <w:numPr>
          <w:ilvl w:val="12"/>
          <w:numId w:val="0"/>
        </w:numPr>
        <w:shd w:val="solid" w:color="FFFFFF" w:fill="FFFFFF"/>
        <w:tabs>
          <w:tab w:val="right" w:pos="426"/>
          <w:tab w:val="left" w:pos="1008"/>
          <w:tab w:val="left" w:pos="4608"/>
        </w:tabs>
        <w:rPr>
          <w:rFonts w:asciiTheme="minorHAnsi" w:hAnsiTheme="minorHAnsi" w:cstheme="minorHAnsi"/>
          <w:szCs w:val="22"/>
          <w:lang w:val="en-GB"/>
        </w:rPr>
      </w:pPr>
      <w:r w:rsidRPr="00CC2FE1">
        <w:rPr>
          <w:rFonts w:asciiTheme="minorHAnsi" w:hAnsiTheme="minorHAnsi" w:cstheme="minorHAnsi"/>
          <w:szCs w:val="22"/>
          <w:lang w:val="en-GB"/>
        </w:rPr>
        <w:t xml:space="preserve">Training Agencies implement the Postsecondary Student Unpaid Work Placement Workplace Insurance Claim </w:t>
      </w:r>
      <w:r w:rsidRPr="00CC2FE1">
        <w:rPr>
          <w:rFonts w:asciiTheme="minorHAnsi" w:hAnsiTheme="minorHAnsi" w:cstheme="minorHAnsi"/>
          <w:szCs w:val="22"/>
          <w:lang w:val="en-GB"/>
        </w:rPr>
        <w:lastRenderedPageBreak/>
        <w:t>form, which replace</w:t>
      </w:r>
      <w:r w:rsidR="00CC2FE1">
        <w:rPr>
          <w:rFonts w:asciiTheme="minorHAnsi" w:hAnsiTheme="minorHAnsi" w:cstheme="minorHAnsi"/>
          <w:szCs w:val="22"/>
          <w:lang w:val="en-GB"/>
        </w:rPr>
        <w:t>d</w:t>
      </w:r>
      <w:r w:rsidRPr="00CC2FE1">
        <w:rPr>
          <w:rFonts w:asciiTheme="minorHAnsi" w:hAnsiTheme="minorHAnsi" w:cstheme="minorHAnsi"/>
          <w:szCs w:val="22"/>
          <w:lang w:val="en-GB"/>
        </w:rPr>
        <w:t xml:space="preserve"> the Work Education Placement Agreement Form. </w:t>
      </w:r>
      <w:r w:rsidRPr="00552E2F">
        <w:rPr>
          <w:rFonts w:asciiTheme="minorHAnsi" w:hAnsiTheme="minorHAnsi" w:cstheme="minorHAnsi"/>
          <w:szCs w:val="22"/>
          <w:lang w:val="en-GB"/>
        </w:rPr>
        <w:t xml:space="preserve">The ministry can only outline the eligibility criteria but cannot give a “Yes” or “No” answer as to </w:t>
      </w:r>
      <w:proofErr w:type="gramStart"/>
      <w:r w:rsidRPr="00552E2F">
        <w:rPr>
          <w:rFonts w:asciiTheme="minorHAnsi" w:hAnsiTheme="minorHAnsi" w:cstheme="minorHAnsi"/>
          <w:szCs w:val="22"/>
          <w:lang w:val="en-GB"/>
        </w:rPr>
        <w:t>whether or not</w:t>
      </w:r>
      <w:proofErr w:type="gramEnd"/>
      <w:r w:rsidRPr="00552E2F">
        <w:rPr>
          <w:rFonts w:asciiTheme="minorHAnsi" w:hAnsiTheme="minorHAnsi" w:cstheme="minorHAnsi"/>
          <w:szCs w:val="22"/>
          <w:lang w:val="en-GB"/>
        </w:rPr>
        <w:t xml:space="preserve"> student placements are covered for insurance coverage</w:t>
      </w:r>
      <w:r w:rsidR="00BC0AB4">
        <w:rPr>
          <w:rFonts w:asciiTheme="minorHAnsi" w:hAnsiTheme="minorHAnsi" w:cstheme="minorHAnsi"/>
          <w:szCs w:val="22"/>
          <w:lang w:val="en-GB"/>
        </w:rPr>
        <w:t xml:space="preserve">. </w:t>
      </w:r>
      <w:r w:rsidRPr="00552E2F">
        <w:rPr>
          <w:rFonts w:asciiTheme="minorHAnsi" w:hAnsiTheme="minorHAnsi" w:cstheme="minorHAnsi"/>
          <w:szCs w:val="22"/>
          <w:lang w:val="en-GB"/>
        </w:rPr>
        <w:t xml:space="preserve">All unpaid student placements in funding-eligible ministry-approved programs are eligible for </w:t>
      </w:r>
      <w:r w:rsidR="00E83DC3">
        <w:rPr>
          <w:rFonts w:asciiTheme="minorHAnsi" w:hAnsiTheme="minorHAnsi" w:cstheme="minorHAnsi"/>
          <w:szCs w:val="22"/>
          <w:lang w:val="en-GB"/>
        </w:rPr>
        <w:t>MCU</w:t>
      </w:r>
      <w:r w:rsidR="00E83DC3" w:rsidRPr="00552E2F">
        <w:rPr>
          <w:rFonts w:asciiTheme="minorHAnsi" w:hAnsiTheme="minorHAnsi" w:cstheme="minorHAnsi"/>
          <w:szCs w:val="22"/>
          <w:lang w:val="en-GB"/>
        </w:rPr>
        <w:t xml:space="preserve">'s </w:t>
      </w:r>
      <w:r w:rsidRPr="00552E2F">
        <w:rPr>
          <w:rFonts w:asciiTheme="minorHAnsi" w:hAnsiTheme="minorHAnsi" w:cstheme="minorHAnsi"/>
          <w:szCs w:val="22"/>
          <w:lang w:val="en-GB"/>
        </w:rPr>
        <w:t>coverage.</w:t>
      </w:r>
      <w:r w:rsidR="00500DB9">
        <w:rPr>
          <w:rFonts w:asciiTheme="minorHAnsi" w:hAnsiTheme="minorHAnsi" w:cstheme="minorHAnsi"/>
          <w:szCs w:val="22"/>
          <w:lang w:val="en-GB"/>
        </w:rPr>
        <w:t xml:space="preserve"> </w:t>
      </w:r>
      <w:r w:rsidRPr="00552E2F">
        <w:rPr>
          <w:rFonts w:asciiTheme="minorHAnsi" w:hAnsiTheme="minorHAnsi" w:cstheme="minorHAnsi"/>
          <w:szCs w:val="22"/>
          <w:lang w:val="en-GB"/>
        </w:rPr>
        <w:t xml:space="preserve">Note:  The Work Education Placement Agreement (WEPA) form for postsecondary students is </w:t>
      </w:r>
      <w:r w:rsidR="00A00A5F" w:rsidRPr="00552E2F">
        <w:rPr>
          <w:rFonts w:asciiTheme="minorHAnsi" w:hAnsiTheme="minorHAnsi" w:cstheme="minorHAnsi"/>
          <w:szCs w:val="22"/>
          <w:lang w:val="en-GB"/>
        </w:rPr>
        <w:t>no longer</w:t>
      </w:r>
      <w:r w:rsidRPr="00552E2F">
        <w:rPr>
          <w:rFonts w:asciiTheme="minorHAnsi" w:hAnsiTheme="minorHAnsi" w:cstheme="minorHAnsi"/>
          <w:szCs w:val="22"/>
          <w:lang w:val="en-GB"/>
        </w:rPr>
        <w:t xml:space="preserve"> being used.</w:t>
      </w:r>
    </w:p>
    <w:p w14:paraId="386A5435" w14:textId="77777777" w:rsidR="00533C68" w:rsidRPr="006827AF" w:rsidRDefault="00533C68" w:rsidP="00AB3800">
      <w:pPr>
        <w:shd w:val="clear" w:color="auto" w:fill="FFFFFF"/>
        <w:spacing w:after="0"/>
        <w:ind w:right="144"/>
        <w:rPr>
          <w:rFonts w:asciiTheme="minorHAnsi" w:hAnsiTheme="minorHAnsi" w:cstheme="minorHAnsi"/>
          <w:color w:val="000000"/>
          <w:szCs w:val="22"/>
        </w:rPr>
      </w:pPr>
      <w:r w:rsidRPr="006827AF">
        <w:rPr>
          <w:rFonts w:asciiTheme="minorHAnsi" w:hAnsiTheme="minorHAnsi" w:cstheme="minorHAnsi"/>
          <w:color w:val="000000"/>
          <w:szCs w:val="22"/>
          <w:u w:val="single"/>
        </w:rPr>
        <w:t>With the process there is a</w:t>
      </w:r>
      <w:r w:rsidRPr="006827AF">
        <w:rPr>
          <w:rFonts w:asciiTheme="minorHAnsi" w:hAnsiTheme="minorHAnsi" w:cstheme="minorHAnsi"/>
          <w:color w:val="000000"/>
          <w:szCs w:val="22"/>
        </w:rPr>
        <w:t>:</w:t>
      </w:r>
    </w:p>
    <w:p w14:paraId="622D40DB" w14:textId="4EB026DB" w:rsidR="00533C68" w:rsidRPr="006827AF" w:rsidRDefault="00EA290B" w:rsidP="00AB3800">
      <w:pPr>
        <w:widowControl/>
        <w:numPr>
          <w:ilvl w:val="0"/>
          <w:numId w:val="5"/>
        </w:numPr>
        <w:shd w:val="clear" w:color="auto" w:fill="FFFFFF"/>
        <w:autoSpaceDE/>
        <w:autoSpaceDN/>
        <w:adjustRightInd/>
        <w:spacing w:after="0"/>
        <w:rPr>
          <w:rFonts w:asciiTheme="minorHAnsi" w:hAnsiTheme="minorHAnsi" w:cstheme="minorHAnsi"/>
          <w:color w:val="000000"/>
          <w:szCs w:val="22"/>
        </w:rPr>
      </w:pPr>
      <w:r w:rsidRPr="006827AF">
        <w:rPr>
          <w:rFonts w:asciiTheme="minorHAnsi" w:hAnsiTheme="minorHAnsi" w:cstheme="minorHAnsi"/>
          <w:szCs w:val="22"/>
        </w:rPr>
        <w:t>Student declaration letter:</w:t>
      </w:r>
      <w:r w:rsidR="00533C68" w:rsidRPr="006827AF">
        <w:rPr>
          <w:rFonts w:asciiTheme="minorHAnsi" w:hAnsiTheme="minorHAnsi" w:cstheme="minorHAnsi"/>
          <w:color w:val="000000"/>
          <w:szCs w:val="22"/>
        </w:rPr>
        <w:t> </w:t>
      </w:r>
      <w:r w:rsidR="00772ABF" w:rsidRPr="006827AF">
        <w:rPr>
          <w:rFonts w:asciiTheme="minorHAnsi" w:hAnsiTheme="minorHAnsi" w:cstheme="minorHAnsi"/>
          <w:color w:val="000000"/>
          <w:szCs w:val="22"/>
        </w:rPr>
        <w:t>T</w:t>
      </w:r>
      <w:r w:rsidR="00533C68" w:rsidRPr="006827AF">
        <w:rPr>
          <w:rFonts w:asciiTheme="minorHAnsi" w:hAnsiTheme="minorHAnsi" w:cstheme="minorHAnsi"/>
          <w:color w:val="000000"/>
          <w:szCs w:val="22"/>
        </w:rPr>
        <w:t>o let the unpaid placement know, via sign-</w:t>
      </w:r>
      <w:r w:rsidR="001179FB" w:rsidRPr="006827AF">
        <w:rPr>
          <w:rFonts w:asciiTheme="minorHAnsi" w:hAnsiTheme="minorHAnsi" w:cstheme="minorHAnsi"/>
          <w:color w:val="000000"/>
          <w:szCs w:val="22"/>
        </w:rPr>
        <w:t>off, they</w:t>
      </w:r>
      <w:r w:rsidR="00533C68" w:rsidRPr="006827AF">
        <w:rPr>
          <w:rFonts w:asciiTheme="minorHAnsi" w:hAnsiTheme="minorHAnsi" w:cstheme="minorHAnsi"/>
          <w:color w:val="000000"/>
          <w:szCs w:val="22"/>
        </w:rPr>
        <w:t xml:space="preserve"> have coverage via WSIB or Chubb Insurance (formally ACE) and to report incidents accordingly</w:t>
      </w:r>
    </w:p>
    <w:p w14:paraId="7D1DF5F6" w14:textId="3579314A" w:rsidR="00533C68" w:rsidRPr="006827AF" w:rsidRDefault="00EA290B" w:rsidP="00480DBA">
      <w:pPr>
        <w:widowControl/>
        <w:numPr>
          <w:ilvl w:val="0"/>
          <w:numId w:val="5"/>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szCs w:val="22"/>
        </w:rPr>
        <w:t>Letter to Placement Employers:</w:t>
      </w:r>
      <w:r w:rsidR="00772ABF" w:rsidRPr="006827AF">
        <w:rPr>
          <w:rFonts w:asciiTheme="minorHAnsi" w:hAnsiTheme="minorHAnsi" w:cstheme="minorHAnsi"/>
          <w:color w:val="000000"/>
          <w:szCs w:val="22"/>
        </w:rPr>
        <w:t xml:space="preserve"> To inform</w:t>
      </w:r>
      <w:r w:rsidR="00533C68" w:rsidRPr="006827AF">
        <w:rPr>
          <w:rFonts w:asciiTheme="minorHAnsi" w:hAnsiTheme="minorHAnsi" w:cstheme="minorHAnsi"/>
          <w:color w:val="000000"/>
          <w:szCs w:val="22"/>
        </w:rPr>
        <w:t xml:space="preserve"> the placement employer that WSIB coverage (or Chubb insurance) is </w:t>
      </w:r>
      <w:r w:rsidR="00A00A5F" w:rsidRPr="006827AF">
        <w:rPr>
          <w:rFonts w:asciiTheme="minorHAnsi" w:hAnsiTheme="minorHAnsi" w:cstheme="minorHAnsi"/>
          <w:color w:val="000000"/>
          <w:szCs w:val="22"/>
        </w:rPr>
        <w:t>provided, via</w:t>
      </w:r>
      <w:r w:rsidR="00533C68" w:rsidRPr="006827AF">
        <w:rPr>
          <w:rFonts w:asciiTheme="minorHAnsi" w:hAnsiTheme="minorHAnsi" w:cstheme="minorHAnsi"/>
          <w:color w:val="000000"/>
          <w:szCs w:val="22"/>
        </w:rPr>
        <w:t xml:space="preserve"> the </w:t>
      </w:r>
      <w:r w:rsidR="0018507F">
        <w:rPr>
          <w:rFonts w:asciiTheme="minorHAnsi" w:hAnsiTheme="minorHAnsi" w:cstheme="minorHAnsi"/>
          <w:color w:val="000000"/>
          <w:szCs w:val="22"/>
        </w:rPr>
        <w:t>MCU</w:t>
      </w:r>
      <w:r w:rsidR="00A00A5F" w:rsidRPr="006827AF">
        <w:rPr>
          <w:rFonts w:asciiTheme="minorHAnsi" w:hAnsiTheme="minorHAnsi" w:cstheme="minorHAnsi"/>
          <w:color w:val="000000"/>
          <w:szCs w:val="22"/>
        </w:rPr>
        <w:t>, and</w:t>
      </w:r>
      <w:r w:rsidR="00533C68" w:rsidRPr="006827AF">
        <w:rPr>
          <w:rFonts w:asciiTheme="minorHAnsi" w:hAnsiTheme="minorHAnsi" w:cstheme="minorHAnsi"/>
          <w:color w:val="000000"/>
          <w:szCs w:val="22"/>
        </w:rPr>
        <w:t xml:space="preserve"> therefore their respective WSIB standings (</w:t>
      </w:r>
      <w:r w:rsidR="00A00A5F" w:rsidRPr="006827AF">
        <w:rPr>
          <w:rFonts w:asciiTheme="minorHAnsi" w:hAnsiTheme="minorHAnsi" w:cstheme="minorHAnsi"/>
          <w:color w:val="000000"/>
          <w:szCs w:val="22"/>
        </w:rPr>
        <w:t>i.e.</w:t>
      </w:r>
      <w:r w:rsidR="00533C68" w:rsidRPr="006827AF">
        <w:rPr>
          <w:rFonts w:asciiTheme="minorHAnsi" w:hAnsiTheme="minorHAnsi" w:cstheme="minorHAnsi"/>
          <w:color w:val="000000"/>
          <w:szCs w:val="22"/>
        </w:rPr>
        <w:t xml:space="preserve"> premiums) will not be </w:t>
      </w:r>
      <w:r w:rsidR="001179FB" w:rsidRPr="006827AF">
        <w:rPr>
          <w:rFonts w:asciiTheme="minorHAnsi" w:hAnsiTheme="minorHAnsi" w:cstheme="minorHAnsi"/>
          <w:color w:val="000000"/>
          <w:szCs w:val="22"/>
        </w:rPr>
        <w:t>affected</w:t>
      </w:r>
      <w:r w:rsidR="00533C68" w:rsidRPr="006827AF">
        <w:rPr>
          <w:rFonts w:asciiTheme="minorHAnsi" w:hAnsiTheme="minorHAnsi" w:cstheme="minorHAnsi"/>
          <w:color w:val="000000"/>
          <w:szCs w:val="22"/>
        </w:rPr>
        <w:t xml:space="preserve">.  (this can be done within the agreement with your placement agency location) </w:t>
      </w:r>
    </w:p>
    <w:p w14:paraId="0171C77F" w14:textId="77777777" w:rsidR="00533C68" w:rsidRPr="006827AF" w:rsidRDefault="00533C68" w:rsidP="00480DBA">
      <w:pPr>
        <w:widowControl/>
        <w:numPr>
          <w:ilvl w:val="0"/>
          <w:numId w:val="5"/>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Pre-placement evaluation for health and safety purposes</w:t>
      </w:r>
    </w:p>
    <w:p w14:paraId="3AB2EB6F" w14:textId="741A2590" w:rsidR="00EA290B" w:rsidRPr="006827AF" w:rsidRDefault="00EA290B" w:rsidP="00480DBA">
      <w:pPr>
        <w:widowControl/>
        <w:numPr>
          <w:ilvl w:val="0"/>
          <w:numId w:val="5"/>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Pre-Placement Safety Orientation Checklist </w:t>
      </w:r>
    </w:p>
    <w:p w14:paraId="759A029F" w14:textId="3A714A4A" w:rsidR="007B5B82" w:rsidRPr="00552E2F" w:rsidRDefault="00FA0057" w:rsidP="00AB3800">
      <w:pPr>
        <w:widowControl/>
        <w:shd w:val="clear" w:color="auto" w:fill="FFFFFF"/>
        <w:autoSpaceDE/>
        <w:autoSpaceDN/>
        <w:adjustRightInd/>
        <w:spacing w:after="0"/>
        <w:ind w:left="360"/>
        <w:rPr>
          <w:rFonts w:asciiTheme="minorHAnsi" w:hAnsiTheme="minorHAnsi" w:cstheme="minorHAnsi"/>
          <w:lang w:val="en-GB"/>
        </w:rPr>
      </w:pPr>
      <w:r w:rsidRPr="00552E2F">
        <w:rPr>
          <w:rFonts w:asciiTheme="minorHAnsi" w:hAnsiTheme="minorHAnsi" w:cstheme="minorHAnsi"/>
          <w:lang w:val="en-GB"/>
        </w:rPr>
        <w:t>I</w:t>
      </w:r>
      <w:r w:rsidR="00A00A5F" w:rsidRPr="00552E2F">
        <w:rPr>
          <w:rFonts w:asciiTheme="minorHAnsi" w:hAnsiTheme="minorHAnsi" w:cstheme="minorHAnsi"/>
          <w:lang w:val="en-GB"/>
        </w:rPr>
        <w:t>n</w:t>
      </w:r>
      <w:r w:rsidR="00282C88" w:rsidRPr="00552E2F">
        <w:rPr>
          <w:rFonts w:asciiTheme="minorHAnsi" w:hAnsiTheme="minorHAnsi" w:cstheme="minorHAnsi"/>
          <w:lang w:val="en-GB"/>
        </w:rPr>
        <w:t xml:space="preserve"> the event of a placement-related injury or illness:</w:t>
      </w:r>
    </w:p>
    <w:p w14:paraId="30638FEA" w14:textId="3B897864" w:rsidR="007B5B82" w:rsidRPr="00552E2F" w:rsidRDefault="007B5B82" w:rsidP="00AB3800">
      <w:pPr>
        <w:numPr>
          <w:ilvl w:val="0"/>
          <w:numId w:val="2"/>
        </w:numPr>
        <w:shd w:val="solid" w:color="FFFFFF" w:fill="FFFFFF"/>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74" w:hanging="288"/>
        <w:contextualSpacing/>
        <w:rPr>
          <w:rFonts w:asciiTheme="minorHAnsi" w:hAnsiTheme="minorHAnsi" w:cstheme="minorHAnsi"/>
          <w:szCs w:val="22"/>
          <w:lang w:val="en-GB"/>
        </w:rPr>
      </w:pPr>
      <w:r w:rsidRPr="00552E2F">
        <w:rPr>
          <w:rFonts w:asciiTheme="minorHAnsi" w:hAnsiTheme="minorHAnsi" w:cstheme="minorHAnsi"/>
          <w:szCs w:val="22"/>
          <w:lang w:val="en-GB"/>
        </w:rPr>
        <w:t xml:space="preserve">the student must </w:t>
      </w:r>
      <w:r w:rsidRPr="00552E2F">
        <w:rPr>
          <w:rFonts w:asciiTheme="minorHAnsi" w:hAnsiTheme="minorHAnsi" w:cstheme="minorHAnsi"/>
          <w:b/>
          <w:bCs/>
          <w:szCs w:val="22"/>
          <w:lang w:val="en-GB"/>
        </w:rPr>
        <w:t>immediately</w:t>
      </w:r>
      <w:r w:rsidRPr="00552E2F">
        <w:rPr>
          <w:rFonts w:asciiTheme="minorHAnsi" w:hAnsiTheme="minorHAnsi" w:cstheme="minorHAnsi"/>
          <w:szCs w:val="22"/>
          <w:lang w:val="en-GB"/>
        </w:rPr>
        <w:t xml:space="preserve"> notify the agency supervisor and the univ</w:t>
      </w:r>
      <w:r w:rsidR="00D55082" w:rsidRPr="00552E2F">
        <w:rPr>
          <w:rFonts w:asciiTheme="minorHAnsi" w:hAnsiTheme="minorHAnsi" w:cstheme="minorHAnsi"/>
          <w:szCs w:val="22"/>
          <w:lang w:val="en-GB"/>
        </w:rPr>
        <w:t>ersity placement co-ordinator (J</w:t>
      </w:r>
      <w:r w:rsidR="00A67566">
        <w:rPr>
          <w:rFonts w:asciiTheme="minorHAnsi" w:hAnsiTheme="minorHAnsi" w:cstheme="minorHAnsi"/>
          <w:szCs w:val="22"/>
          <w:lang w:val="en-GB"/>
        </w:rPr>
        <w:t>ennie Vengris</w:t>
      </w:r>
      <w:r w:rsidRPr="00552E2F">
        <w:rPr>
          <w:rFonts w:asciiTheme="minorHAnsi" w:hAnsiTheme="minorHAnsi" w:cstheme="minorHAnsi"/>
          <w:szCs w:val="22"/>
          <w:lang w:val="en-GB"/>
        </w:rPr>
        <w:t xml:space="preserve">) </w:t>
      </w:r>
      <w:r w:rsidR="00A67566">
        <w:rPr>
          <w:rFonts w:asciiTheme="minorHAnsi" w:hAnsiTheme="minorHAnsi" w:cstheme="minorHAnsi"/>
          <w:szCs w:val="22"/>
          <w:lang w:val="en-GB"/>
        </w:rPr>
        <w:t xml:space="preserve">and the School’s Administrator (Tammy Maikawa) </w:t>
      </w:r>
      <w:r w:rsidRPr="00552E2F">
        <w:rPr>
          <w:rFonts w:asciiTheme="minorHAnsi" w:hAnsiTheme="minorHAnsi" w:cstheme="minorHAnsi"/>
          <w:szCs w:val="22"/>
          <w:lang w:val="en-GB"/>
        </w:rPr>
        <w:t>of the accident</w:t>
      </w:r>
    </w:p>
    <w:p w14:paraId="7694CB1D" w14:textId="77777777" w:rsidR="00282C88" w:rsidRPr="00552E2F" w:rsidRDefault="00282C88" w:rsidP="00AB3800">
      <w:pPr>
        <w:numPr>
          <w:ilvl w:val="0"/>
          <w:numId w:val="2"/>
        </w:numPr>
        <w:shd w:val="solid" w:color="FFFFFF" w:fill="FFFFFF"/>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74" w:hanging="288"/>
        <w:contextualSpacing/>
        <w:rPr>
          <w:rFonts w:asciiTheme="minorHAnsi" w:hAnsiTheme="minorHAnsi" w:cstheme="minorHAnsi"/>
          <w:szCs w:val="22"/>
          <w:lang w:val="en-GB"/>
        </w:rPr>
      </w:pPr>
      <w:r w:rsidRPr="00552E2F">
        <w:rPr>
          <w:rFonts w:asciiTheme="minorHAnsi" w:hAnsiTheme="minorHAnsi" w:cstheme="minorHAnsi"/>
          <w:szCs w:val="22"/>
          <w:lang w:val="en-GB"/>
        </w:rPr>
        <w:t xml:space="preserve">the employer must </w:t>
      </w:r>
      <w:r w:rsidRPr="00552E2F">
        <w:rPr>
          <w:rFonts w:asciiTheme="minorHAnsi" w:hAnsiTheme="minorHAnsi" w:cstheme="minorHAnsi"/>
          <w:b/>
          <w:bCs/>
          <w:szCs w:val="22"/>
          <w:lang w:val="en-GB"/>
        </w:rPr>
        <w:t>immediately</w:t>
      </w:r>
      <w:r w:rsidRPr="00552E2F">
        <w:rPr>
          <w:rFonts w:asciiTheme="minorHAnsi" w:hAnsiTheme="minorHAnsi" w:cstheme="minorHAnsi"/>
          <w:szCs w:val="22"/>
          <w:lang w:val="en-GB"/>
        </w:rPr>
        <w:t xml:space="preserve"> forward details of the accident</w:t>
      </w:r>
      <w:r w:rsidR="004C63C6" w:rsidRPr="00552E2F">
        <w:rPr>
          <w:rFonts w:asciiTheme="minorHAnsi" w:hAnsiTheme="minorHAnsi" w:cstheme="minorHAnsi"/>
          <w:szCs w:val="22"/>
          <w:lang w:val="en-GB"/>
        </w:rPr>
        <w:t xml:space="preserve"> to the university placement co</w:t>
      </w:r>
      <w:r w:rsidRPr="00552E2F">
        <w:rPr>
          <w:rFonts w:asciiTheme="minorHAnsi" w:hAnsiTheme="minorHAnsi" w:cstheme="minorHAnsi"/>
          <w:szCs w:val="22"/>
          <w:lang w:val="en-GB"/>
        </w:rPr>
        <w:t>ordinator using the Safety/Incident Report (forms available from the School of Social Work)</w:t>
      </w:r>
    </w:p>
    <w:p w14:paraId="4540FFD6" w14:textId="11289F0B" w:rsidR="00282C88" w:rsidRPr="00552E2F" w:rsidRDefault="00282C88" w:rsidP="00AB3800">
      <w:pPr>
        <w:numPr>
          <w:ilvl w:val="0"/>
          <w:numId w:val="2"/>
        </w:numPr>
        <w:shd w:val="solid" w:color="FFFFFF" w:fill="FFFFFF"/>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274" w:hanging="288"/>
        <w:rPr>
          <w:rFonts w:asciiTheme="minorHAnsi" w:hAnsiTheme="minorHAnsi" w:cstheme="minorHAnsi"/>
          <w:b/>
          <w:szCs w:val="22"/>
          <w:lang w:val="en-GB"/>
        </w:rPr>
      </w:pPr>
      <w:r w:rsidRPr="00552E2F">
        <w:rPr>
          <w:rFonts w:asciiTheme="minorHAnsi" w:hAnsiTheme="minorHAnsi" w:cstheme="minorHAnsi"/>
          <w:b/>
          <w:szCs w:val="22"/>
          <w:lang w:val="en-GB"/>
        </w:rPr>
        <w:t xml:space="preserve">the university placement coordinator will </w:t>
      </w:r>
      <w:r w:rsidRPr="00552E2F">
        <w:rPr>
          <w:rFonts w:asciiTheme="minorHAnsi" w:hAnsiTheme="minorHAnsi" w:cstheme="minorHAnsi"/>
          <w:b/>
          <w:bCs/>
          <w:szCs w:val="22"/>
          <w:lang w:val="en-GB"/>
        </w:rPr>
        <w:t xml:space="preserve">immediately (within one working day) </w:t>
      </w:r>
      <w:r w:rsidRPr="00552E2F">
        <w:rPr>
          <w:rFonts w:asciiTheme="minorHAnsi" w:hAnsiTheme="minorHAnsi" w:cstheme="minorHAnsi"/>
          <w:b/>
          <w:szCs w:val="22"/>
          <w:lang w:val="en-GB"/>
        </w:rPr>
        <w:t xml:space="preserve">notify </w:t>
      </w:r>
      <w:r w:rsidR="00681CE4" w:rsidRPr="00681CE4">
        <w:rPr>
          <w:rFonts w:asciiTheme="minorHAnsi" w:hAnsiTheme="minorHAnsi" w:cstheme="minorHAnsi"/>
          <w:b/>
          <w:szCs w:val="22"/>
          <w:lang w:val="en-GB"/>
        </w:rPr>
        <w:t>University Health and Safety (UHS)</w:t>
      </w:r>
      <w:r w:rsidR="00A30F85" w:rsidRPr="00552E2F">
        <w:rPr>
          <w:rFonts w:asciiTheme="minorHAnsi" w:hAnsiTheme="minorHAnsi" w:cstheme="minorHAnsi"/>
          <w:b/>
          <w:szCs w:val="22"/>
          <w:lang w:val="en-GB"/>
        </w:rPr>
        <w:t xml:space="preserve"> at ext. </w:t>
      </w:r>
      <w:r w:rsidR="00533C68" w:rsidRPr="00552E2F">
        <w:rPr>
          <w:rFonts w:asciiTheme="minorHAnsi" w:hAnsiTheme="minorHAnsi" w:cstheme="minorHAnsi"/>
          <w:b/>
          <w:szCs w:val="22"/>
          <w:lang w:val="en-GB"/>
        </w:rPr>
        <w:t>24083</w:t>
      </w:r>
      <w:r w:rsidRPr="00552E2F">
        <w:rPr>
          <w:rFonts w:asciiTheme="minorHAnsi" w:hAnsiTheme="minorHAnsi" w:cstheme="minorHAnsi"/>
          <w:b/>
          <w:szCs w:val="22"/>
          <w:lang w:val="en-GB"/>
        </w:rPr>
        <w:t xml:space="preserve">: contact </w:t>
      </w:r>
      <w:r w:rsidR="001C640F" w:rsidRPr="00552E2F">
        <w:rPr>
          <w:rFonts w:asciiTheme="minorHAnsi" w:hAnsiTheme="minorHAnsi" w:cstheme="minorHAnsi"/>
          <w:b/>
          <w:szCs w:val="22"/>
          <w:lang w:val="en-GB"/>
        </w:rPr>
        <w:t>Stacie Cameron</w:t>
      </w:r>
      <w:r w:rsidR="00A30F85" w:rsidRPr="00552E2F">
        <w:rPr>
          <w:rFonts w:asciiTheme="minorHAnsi" w:hAnsiTheme="minorHAnsi" w:cstheme="minorHAnsi"/>
          <w:b/>
          <w:szCs w:val="22"/>
          <w:lang w:val="en-GB"/>
        </w:rPr>
        <w:t xml:space="preserve">, </w:t>
      </w:r>
      <w:r w:rsidR="00533C68" w:rsidRPr="00552E2F">
        <w:rPr>
          <w:rFonts w:asciiTheme="minorHAnsi" w:hAnsiTheme="minorHAnsi" w:cstheme="minorHAnsi"/>
          <w:b/>
          <w:szCs w:val="22"/>
          <w:lang w:val="en-GB"/>
        </w:rPr>
        <w:t>Health, Safety and Insurance Advisor.</w:t>
      </w:r>
    </w:p>
    <w:p w14:paraId="69A38896" w14:textId="79891ED3" w:rsidR="00772ABF" w:rsidRPr="006827AF" w:rsidRDefault="00C15E7A" w:rsidP="00AB3800">
      <w:pPr>
        <w:widowControl/>
        <w:shd w:val="clear" w:color="auto" w:fill="FFFFFF"/>
        <w:autoSpaceDE/>
        <w:autoSpaceDN/>
        <w:adjustRightInd/>
        <w:spacing w:after="0"/>
        <w:ind w:left="432"/>
        <w:rPr>
          <w:rFonts w:asciiTheme="minorHAnsi" w:hAnsiTheme="minorHAnsi" w:cstheme="minorHAnsi"/>
          <w:color w:val="000000"/>
          <w:szCs w:val="22"/>
        </w:rPr>
      </w:pPr>
      <w:r>
        <w:rPr>
          <w:rFonts w:asciiTheme="minorHAnsi" w:hAnsiTheme="minorHAnsi" w:cstheme="minorHAnsi"/>
          <w:color w:val="000000"/>
          <w:szCs w:val="22"/>
        </w:rPr>
        <w:t>UHS</w:t>
      </w:r>
      <w:r w:rsidRPr="006827AF">
        <w:rPr>
          <w:rFonts w:asciiTheme="minorHAnsi" w:hAnsiTheme="minorHAnsi" w:cstheme="minorHAnsi"/>
          <w:color w:val="000000"/>
          <w:szCs w:val="22"/>
        </w:rPr>
        <w:t xml:space="preserve"> </w:t>
      </w:r>
      <w:r w:rsidR="00772ABF" w:rsidRPr="006827AF">
        <w:rPr>
          <w:rFonts w:asciiTheme="minorHAnsi" w:hAnsiTheme="minorHAnsi" w:cstheme="minorHAnsi"/>
          <w:color w:val="000000"/>
          <w:szCs w:val="22"/>
        </w:rPr>
        <w:t>will:</w:t>
      </w:r>
    </w:p>
    <w:p w14:paraId="41BBC626" w14:textId="14770CCC" w:rsidR="00772ABF" w:rsidRPr="006827AF" w:rsidRDefault="00772ABF" w:rsidP="00AB3800">
      <w:pPr>
        <w:pStyle w:val="ListParagraph"/>
        <w:widowControl/>
        <w:numPr>
          <w:ilvl w:val="0"/>
          <w:numId w:val="7"/>
        </w:numPr>
        <w:shd w:val="clear" w:color="auto" w:fill="FFFFFF"/>
        <w:autoSpaceDE/>
        <w:autoSpaceDN/>
        <w:adjustRightInd/>
        <w:spacing w:after="0"/>
        <w:rPr>
          <w:rFonts w:asciiTheme="minorHAnsi" w:hAnsiTheme="minorHAnsi" w:cstheme="minorHAnsi"/>
          <w:color w:val="000000"/>
          <w:szCs w:val="22"/>
        </w:rPr>
      </w:pPr>
      <w:r w:rsidRPr="006827AF">
        <w:rPr>
          <w:rFonts w:asciiTheme="minorHAnsi" w:hAnsiTheme="minorHAnsi" w:cstheme="minorHAnsi"/>
          <w:color w:val="000000"/>
          <w:szCs w:val="22"/>
        </w:rPr>
        <w:t xml:space="preserve">Complete the Postsecondary Student Unpaid Work Placement Workplace Insurance Claim Form and submit it to WISB and </w:t>
      </w:r>
      <w:r w:rsidR="0045124C">
        <w:rPr>
          <w:rFonts w:asciiTheme="minorHAnsi" w:hAnsiTheme="minorHAnsi" w:cstheme="minorHAnsi"/>
          <w:color w:val="000000"/>
          <w:szCs w:val="22"/>
        </w:rPr>
        <w:t>MCU</w:t>
      </w:r>
      <w:r w:rsidR="0045124C" w:rsidRPr="006827AF">
        <w:rPr>
          <w:rFonts w:asciiTheme="minorHAnsi" w:hAnsiTheme="minorHAnsi" w:cstheme="minorHAnsi"/>
          <w:color w:val="000000"/>
          <w:szCs w:val="22"/>
        </w:rPr>
        <w:t xml:space="preserve"> </w:t>
      </w:r>
      <w:r w:rsidRPr="006827AF">
        <w:rPr>
          <w:rFonts w:asciiTheme="minorHAnsi" w:hAnsiTheme="minorHAnsi" w:cstheme="minorHAnsi"/>
          <w:color w:val="000000"/>
          <w:szCs w:val="22"/>
        </w:rPr>
        <w:t>in the event of an injury/disease.</w:t>
      </w:r>
    </w:p>
    <w:p w14:paraId="70EBFC99" w14:textId="7F2FBD99" w:rsidR="00EA290B" w:rsidRPr="006827AF" w:rsidRDefault="00772ABF" w:rsidP="00480DBA">
      <w:pPr>
        <w:pStyle w:val="ListParagraph"/>
        <w:widowControl/>
        <w:numPr>
          <w:ilvl w:val="0"/>
          <w:numId w:val="7"/>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Submit</w:t>
      </w:r>
      <w:r w:rsidR="00EA290B" w:rsidRPr="006827AF">
        <w:rPr>
          <w:rFonts w:asciiTheme="minorHAnsi" w:hAnsiTheme="minorHAnsi" w:cstheme="minorHAnsi"/>
          <w:color w:val="000000"/>
          <w:szCs w:val="22"/>
        </w:rPr>
        <w:t xml:space="preserve"> </w:t>
      </w:r>
      <w:r w:rsidRPr="006827AF">
        <w:rPr>
          <w:rFonts w:asciiTheme="minorHAnsi" w:hAnsiTheme="minorHAnsi" w:cstheme="minorHAnsi"/>
          <w:color w:val="000000"/>
          <w:szCs w:val="22"/>
        </w:rPr>
        <w:t>source documentation to the Ministry for WSIB payment/reimbursement via fax or e-mail:</w:t>
      </w:r>
    </w:p>
    <w:p w14:paraId="6A00F395" w14:textId="5EB5B4C3" w:rsidR="00EA290B" w:rsidRPr="006827AF" w:rsidRDefault="002C1AC8" w:rsidP="00480DBA">
      <w:pPr>
        <w:pStyle w:val="ListParagraph"/>
        <w:widowControl/>
        <w:numPr>
          <w:ilvl w:val="1"/>
          <w:numId w:val="6"/>
        </w:numPr>
        <w:shd w:val="clear" w:color="auto" w:fill="FFFFFF"/>
        <w:autoSpaceDE/>
        <w:autoSpaceDN/>
        <w:adjustRightInd/>
        <w:spacing w:before="100" w:beforeAutospacing="1" w:after="100" w:afterAutospacing="1"/>
        <w:rPr>
          <w:rFonts w:asciiTheme="minorHAnsi" w:hAnsiTheme="minorHAnsi" w:cstheme="minorHAnsi"/>
          <w:color w:val="000000"/>
          <w:szCs w:val="22"/>
        </w:rPr>
      </w:pPr>
      <w:r>
        <w:rPr>
          <w:rFonts w:asciiTheme="minorHAnsi" w:hAnsiTheme="minorHAnsi" w:cstheme="minorHAnsi"/>
          <w:color w:val="000000"/>
          <w:szCs w:val="22"/>
        </w:rPr>
        <w:t>MCU</w:t>
      </w:r>
      <w:r w:rsidRPr="006827AF">
        <w:rPr>
          <w:rFonts w:asciiTheme="minorHAnsi" w:hAnsiTheme="minorHAnsi" w:cstheme="minorHAnsi"/>
          <w:color w:val="000000"/>
          <w:szCs w:val="22"/>
        </w:rPr>
        <w:t xml:space="preserve"> </w:t>
      </w:r>
      <w:r w:rsidR="00772ABF" w:rsidRPr="006827AF">
        <w:rPr>
          <w:rFonts w:asciiTheme="minorHAnsi" w:hAnsiTheme="minorHAnsi" w:cstheme="minorHAnsi"/>
          <w:color w:val="000000"/>
          <w:szCs w:val="22"/>
        </w:rPr>
        <w:t>Claim Form</w:t>
      </w:r>
    </w:p>
    <w:p w14:paraId="30165BD3" w14:textId="6B990FD3" w:rsidR="00772ABF" w:rsidRPr="006827AF" w:rsidRDefault="00772ABF" w:rsidP="00480DBA">
      <w:pPr>
        <w:pStyle w:val="ListParagraph"/>
        <w:widowControl/>
        <w:numPr>
          <w:ilvl w:val="1"/>
          <w:numId w:val="6"/>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WSIB Form 7</w:t>
      </w:r>
    </w:p>
    <w:p w14:paraId="64CD786E" w14:textId="35DFEA3A" w:rsidR="00772ABF" w:rsidRDefault="00772ABF" w:rsidP="00480DBA">
      <w:pPr>
        <w:widowControl/>
        <w:numPr>
          <w:ilvl w:val="1"/>
          <w:numId w:val="6"/>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Letter of authorization to represent the employer</w:t>
      </w:r>
    </w:p>
    <w:p w14:paraId="36646349" w14:textId="59C278ED" w:rsidR="00B52262" w:rsidRPr="00B52262" w:rsidRDefault="00282C88" w:rsidP="00B22D37">
      <w:pPr>
        <w:pStyle w:val="Heading2"/>
        <w:spacing w:after="240"/>
        <w:rPr>
          <w:lang w:val="en-GB"/>
        </w:rPr>
      </w:pPr>
      <w:bookmarkStart w:id="28" w:name="_Toc181202415"/>
      <w:r w:rsidRPr="00552E2F">
        <w:rPr>
          <w:lang w:val="en-GB"/>
        </w:rPr>
        <w:t>RISKS AND LIABILITY INSURANCE COVERAGE</w:t>
      </w:r>
      <w:bookmarkEnd w:id="28"/>
    </w:p>
    <w:p w14:paraId="5DFA584E" w14:textId="77777777" w:rsidR="00282C88" w:rsidRPr="00552E2F" w:rsidRDefault="00282C88" w:rsidP="00500DB9">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Theme="minorHAnsi" w:hAnsiTheme="minorHAnsi" w:cstheme="minorHAnsi"/>
          <w:szCs w:val="22"/>
          <w:lang w:val="en-GB"/>
        </w:rPr>
      </w:pPr>
      <w:r w:rsidRPr="00552E2F">
        <w:rPr>
          <w:rFonts w:asciiTheme="minorHAnsi" w:hAnsiTheme="minorHAnsi" w:cstheme="minorHAnsi"/>
          <w:szCs w:val="22"/>
          <w:lang w:val="en-GB"/>
        </w:rPr>
        <w:t>There are four areas of risk to which students are exposed who have a field practice requirement as part of their approved curriculum.  These are:</w:t>
      </w:r>
    </w:p>
    <w:p w14:paraId="681A8565" w14:textId="77777777" w:rsidR="00282C88" w:rsidRPr="00552E2F" w:rsidRDefault="00282C88" w:rsidP="00B22D37">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4"/>
        <w:contextualSpacing/>
        <w:rPr>
          <w:rFonts w:asciiTheme="minorHAnsi" w:hAnsiTheme="minorHAnsi" w:cstheme="minorHAnsi"/>
          <w:szCs w:val="22"/>
          <w:lang w:val="en-GB"/>
        </w:rPr>
      </w:pPr>
      <w:r w:rsidRPr="00552E2F">
        <w:rPr>
          <w:rFonts w:asciiTheme="minorHAnsi" w:hAnsiTheme="minorHAnsi" w:cstheme="minorHAnsi"/>
          <w:szCs w:val="22"/>
          <w:lang w:val="en-GB"/>
        </w:rPr>
        <w:t xml:space="preserve">1. </w:t>
      </w:r>
      <w:r w:rsidRPr="00552E2F">
        <w:rPr>
          <w:rFonts w:asciiTheme="minorHAnsi" w:hAnsiTheme="minorHAnsi" w:cstheme="minorHAnsi"/>
          <w:szCs w:val="22"/>
          <w:lang w:val="en-GB"/>
        </w:rPr>
        <w:tab/>
        <w:t>Risk of bodily injury related to travel to and from the field placement.</w:t>
      </w:r>
    </w:p>
    <w:p w14:paraId="5C7C6475" w14:textId="77777777" w:rsidR="00282C88" w:rsidRPr="00552E2F" w:rsidRDefault="00282C88" w:rsidP="00B22D37">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ight="-274" w:hanging="270"/>
        <w:contextualSpacing/>
        <w:rPr>
          <w:rFonts w:asciiTheme="minorHAnsi" w:hAnsiTheme="minorHAnsi" w:cstheme="minorHAnsi"/>
          <w:szCs w:val="22"/>
          <w:lang w:val="en-GB"/>
        </w:rPr>
      </w:pPr>
      <w:r w:rsidRPr="00552E2F">
        <w:rPr>
          <w:rFonts w:asciiTheme="minorHAnsi" w:hAnsiTheme="minorHAnsi" w:cstheme="minorHAnsi"/>
          <w:szCs w:val="22"/>
          <w:lang w:val="en-GB"/>
        </w:rPr>
        <w:t xml:space="preserve">2. </w:t>
      </w:r>
      <w:r w:rsidRPr="00552E2F">
        <w:rPr>
          <w:rFonts w:asciiTheme="minorHAnsi" w:hAnsiTheme="minorHAnsi" w:cstheme="minorHAnsi"/>
          <w:szCs w:val="22"/>
          <w:lang w:val="en-GB"/>
        </w:rPr>
        <w:tab/>
        <w:t xml:space="preserve">Risk of injury, physical or mental, which may occur in the performance of assigned and prescribed duties </w:t>
      </w:r>
      <w:proofErr w:type="gramStart"/>
      <w:r w:rsidRPr="00552E2F">
        <w:rPr>
          <w:rFonts w:asciiTheme="minorHAnsi" w:hAnsiTheme="minorHAnsi" w:cstheme="minorHAnsi"/>
          <w:szCs w:val="22"/>
          <w:lang w:val="en-GB"/>
        </w:rPr>
        <w:t>during the course of</w:t>
      </w:r>
      <w:proofErr w:type="gramEnd"/>
      <w:r w:rsidRPr="00552E2F">
        <w:rPr>
          <w:rFonts w:asciiTheme="minorHAnsi" w:hAnsiTheme="minorHAnsi" w:cstheme="minorHAnsi"/>
          <w:szCs w:val="22"/>
          <w:lang w:val="en-GB"/>
        </w:rPr>
        <w:t xml:space="preserve"> their field placement.</w:t>
      </w:r>
    </w:p>
    <w:p w14:paraId="2B26C482" w14:textId="77777777" w:rsidR="00282C88" w:rsidRPr="00552E2F" w:rsidRDefault="00282C88" w:rsidP="00B22D37">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ight="-274" w:hanging="270"/>
        <w:contextualSpacing/>
        <w:rPr>
          <w:rFonts w:asciiTheme="minorHAnsi" w:hAnsiTheme="minorHAnsi" w:cstheme="minorHAnsi"/>
          <w:szCs w:val="22"/>
          <w:lang w:val="en-GB"/>
        </w:rPr>
      </w:pPr>
      <w:r w:rsidRPr="00552E2F">
        <w:rPr>
          <w:rFonts w:asciiTheme="minorHAnsi" w:hAnsiTheme="minorHAnsi" w:cstheme="minorHAnsi"/>
          <w:szCs w:val="22"/>
          <w:lang w:val="en-GB"/>
        </w:rPr>
        <w:t xml:space="preserve">3. </w:t>
      </w:r>
      <w:r w:rsidRPr="00552E2F">
        <w:rPr>
          <w:rFonts w:asciiTheme="minorHAnsi" w:hAnsiTheme="minorHAnsi" w:cstheme="minorHAnsi"/>
          <w:szCs w:val="22"/>
          <w:lang w:val="en-GB"/>
        </w:rPr>
        <w:tab/>
        <w:t>Risk of a suit for negligence in which students may be named by a client or clients with whom they are or have been engaged in their roles as 'care givers', teachers, counsellors, trainers, etc.</w:t>
      </w:r>
    </w:p>
    <w:p w14:paraId="49D23D58" w14:textId="60E61851" w:rsidR="005664E0" w:rsidRPr="00552E2F" w:rsidRDefault="00282C88" w:rsidP="00B22D37">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ight="-270" w:hanging="270"/>
        <w:rPr>
          <w:rFonts w:asciiTheme="minorHAnsi" w:hAnsiTheme="minorHAnsi" w:cstheme="minorHAnsi"/>
          <w:szCs w:val="22"/>
          <w:lang w:val="en-GB"/>
        </w:rPr>
      </w:pPr>
      <w:r w:rsidRPr="00552E2F">
        <w:rPr>
          <w:rFonts w:asciiTheme="minorHAnsi" w:hAnsiTheme="minorHAnsi" w:cstheme="minorHAnsi"/>
          <w:szCs w:val="22"/>
          <w:lang w:val="en-GB"/>
        </w:rPr>
        <w:t xml:space="preserve">4. </w:t>
      </w:r>
      <w:r w:rsidRPr="00552E2F">
        <w:rPr>
          <w:rFonts w:asciiTheme="minorHAnsi" w:hAnsiTheme="minorHAnsi" w:cstheme="minorHAnsi"/>
          <w:szCs w:val="22"/>
          <w:lang w:val="en-GB"/>
        </w:rPr>
        <w:tab/>
        <w:t>Risk of a suit for bodily injury or property damage if they have passengers (such as other students or clients) in a personally owned auto involved in an accident resulting in bodily injury and/or property damage, while engaged in their field practice responsibilities.</w:t>
      </w:r>
    </w:p>
    <w:p w14:paraId="6100BC20" w14:textId="18ED8D93" w:rsidR="00500DB9" w:rsidRDefault="00282C88" w:rsidP="00B22D37">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lang w:val="en-GB"/>
        </w:rPr>
      </w:pPr>
      <w:r w:rsidRPr="00552E2F">
        <w:rPr>
          <w:rFonts w:asciiTheme="minorHAnsi" w:hAnsiTheme="minorHAnsi" w:cstheme="minorHAnsi"/>
          <w:szCs w:val="22"/>
          <w:lang w:val="en-GB"/>
        </w:rPr>
        <w:t>The University policy with respect to these four areas of risk is as follows:</w:t>
      </w:r>
    </w:p>
    <w:p w14:paraId="796DA9A8" w14:textId="5F26726E"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70" w:right="-274" w:hanging="270"/>
        <w:rPr>
          <w:rFonts w:asciiTheme="minorHAnsi" w:hAnsiTheme="minorHAnsi" w:cstheme="minorHAnsi"/>
          <w:szCs w:val="22"/>
          <w:lang w:val="en-GB"/>
        </w:rPr>
      </w:pPr>
      <w:r w:rsidRPr="00552E2F">
        <w:rPr>
          <w:rFonts w:asciiTheme="minorHAnsi" w:hAnsiTheme="minorHAnsi" w:cstheme="minorHAnsi"/>
          <w:szCs w:val="22"/>
          <w:lang w:val="en-GB"/>
        </w:rPr>
        <w:t>1.</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Students Traveling </w:t>
      </w:r>
      <w:r w:rsidR="00772ABF" w:rsidRPr="00552E2F">
        <w:rPr>
          <w:rFonts w:asciiTheme="minorHAnsi" w:hAnsiTheme="minorHAnsi" w:cstheme="minorHAnsi"/>
          <w:b/>
          <w:bCs/>
          <w:szCs w:val="22"/>
          <w:lang w:val="en-GB"/>
        </w:rPr>
        <w:t>to</w:t>
      </w:r>
      <w:r w:rsidRPr="00552E2F">
        <w:rPr>
          <w:rFonts w:asciiTheme="minorHAnsi" w:hAnsiTheme="minorHAnsi" w:cstheme="minorHAnsi"/>
          <w:b/>
          <w:bCs/>
          <w:szCs w:val="22"/>
          <w:lang w:val="en-GB"/>
        </w:rPr>
        <w:t xml:space="preserve"> </w:t>
      </w:r>
      <w:r w:rsidR="005C6D4C" w:rsidRPr="00552E2F">
        <w:rPr>
          <w:rFonts w:asciiTheme="minorHAnsi" w:hAnsiTheme="minorHAnsi" w:cstheme="minorHAnsi"/>
          <w:b/>
          <w:bCs/>
          <w:szCs w:val="22"/>
          <w:lang w:val="en-GB"/>
        </w:rPr>
        <w:t>a</w:t>
      </w:r>
      <w:r w:rsidRPr="00552E2F">
        <w:rPr>
          <w:rFonts w:asciiTheme="minorHAnsi" w:hAnsiTheme="minorHAnsi" w:cstheme="minorHAnsi"/>
          <w:b/>
          <w:bCs/>
          <w:szCs w:val="22"/>
          <w:lang w:val="en-GB"/>
        </w:rPr>
        <w:t>nd From Field Placement</w:t>
      </w:r>
    </w:p>
    <w:p w14:paraId="7F129DEB" w14:textId="77777777"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70" w:right="-274"/>
        <w:rPr>
          <w:rFonts w:asciiTheme="minorHAnsi" w:hAnsiTheme="minorHAnsi" w:cstheme="minorHAnsi"/>
          <w:szCs w:val="22"/>
          <w:lang w:val="en-GB"/>
        </w:rPr>
      </w:pPr>
      <w:r w:rsidRPr="00552E2F">
        <w:rPr>
          <w:rFonts w:asciiTheme="minorHAnsi" w:hAnsiTheme="minorHAnsi" w:cstheme="minorHAnsi"/>
          <w:szCs w:val="22"/>
          <w:lang w:val="en-GB"/>
        </w:rPr>
        <w:t>"They are at their own risk if they have provided their own transportation, either public or private.  Students would have to provide their own coverage (O.H.I.P., Blue Cross, etc.), as they see fit."</w:t>
      </w:r>
    </w:p>
    <w:p w14:paraId="0841455F" w14:textId="6335679C"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274"/>
        <w:rPr>
          <w:rFonts w:asciiTheme="minorHAnsi" w:hAnsiTheme="minorHAnsi" w:cstheme="minorHAnsi"/>
          <w:szCs w:val="22"/>
          <w:lang w:val="en-GB"/>
        </w:rPr>
      </w:pPr>
      <w:r w:rsidRPr="00552E2F">
        <w:rPr>
          <w:rFonts w:asciiTheme="minorHAnsi" w:hAnsiTheme="minorHAnsi" w:cstheme="minorHAnsi"/>
          <w:szCs w:val="22"/>
          <w:lang w:val="en-GB"/>
        </w:rPr>
        <w:lastRenderedPageBreak/>
        <w:t>2.</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Injury </w:t>
      </w:r>
      <w:r w:rsidR="00772ABF" w:rsidRPr="00552E2F">
        <w:rPr>
          <w:rFonts w:asciiTheme="minorHAnsi" w:hAnsiTheme="minorHAnsi" w:cstheme="minorHAnsi"/>
          <w:b/>
          <w:bCs/>
          <w:szCs w:val="22"/>
          <w:lang w:val="en-GB"/>
        </w:rPr>
        <w:t>to</w:t>
      </w:r>
      <w:r w:rsidRPr="00552E2F">
        <w:rPr>
          <w:rFonts w:asciiTheme="minorHAnsi" w:hAnsiTheme="minorHAnsi" w:cstheme="minorHAnsi"/>
          <w:b/>
          <w:bCs/>
          <w:szCs w:val="22"/>
          <w:lang w:val="en-GB"/>
        </w:rPr>
        <w:t xml:space="preserve"> Student</w:t>
      </w:r>
    </w:p>
    <w:p w14:paraId="4B0F10DF" w14:textId="77777777"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70" w:right="-274"/>
        <w:rPr>
          <w:rFonts w:asciiTheme="minorHAnsi" w:hAnsiTheme="minorHAnsi" w:cstheme="minorHAnsi"/>
          <w:szCs w:val="22"/>
          <w:lang w:val="en-GB"/>
        </w:rPr>
      </w:pPr>
      <w:r w:rsidRPr="00552E2F">
        <w:rPr>
          <w:rFonts w:asciiTheme="minorHAnsi" w:hAnsiTheme="minorHAnsi" w:cstheme="minorHAnsi"/>
          <w:szCs w:val="22"/>
          <w:lang w:val="en-GB"/>
        </w:rPr>
        <w:t>"In the event of personal physical or mental injury occurring to the student and the University is found responsible, then the University Liability Insurance Policy would respond, but only in the event that the University is found negligent as a result of the judicial process."</w:t>
      </w:r>
    </w:p>
    <w:p w14:paraId="1C07202B" w14:textId="77777777"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274"/>
        <w:rPr>
          <w:rFonts w:asciiTheme="minorHAnsi" w:hAnsiTheme="minorHAnsi" w:cstheme="minorHAnsi"/>
          <w:szCs w:val="22"/>
          <w:lang w:val="en-GB"/>
        </w:rPr>
      </w:pPr>
      <w:r w:rsidRPr="00552E2F">
        <w:rPr>
          <w:rFonts w:asciiTheme="minorHAnsi" w:hAnsiTheme="minorHAnsi" w:cstheme="minorHAnsi"/>
          <w:szCs w:val="22"/>
          <w:lang w:val="en-GB"/>
        </w:rPr>
        <w:t>3.</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Suit </w:t>
      </w:r>
      <w:r w:rsidR="00772ABF" w:rsidRPr="00552E2F">
        <w:rPr>
          <w:rFonts w:asciiTheme="minorHAnsi" w:hAnsiTheme="minorHAnsi" w:cstheme="minorHAnsi"/>
          <w:b/>
          <w:bCs/>
          <w:szCs w:val="22"/>
          <w:lang w:val="en-GB"/>
        </w:rPr>
        <w:t>for</w:t>
      </w:r>
      <w:r w:rsidRPr="00552E2F">
        <w:rPr>
          <w:rFonts w:asciiTheme="minorHAnsi" w:hAnsiTheme="minorHAnsi" w:cstheme="minorHAnsi"/>
          <w:b/>
          <w:bCs/>
          <w:szCs w:val="22"/>
          <w:lang w:val="en-GB"/>
        </w:rPr>
        <w:t xml:space="preserve"> Negligence</w:t>
      </w:r>
    </w:p>
    <w:p w14:paraId="5869CD56" w14:textId="77777777"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70" w:right="-274"/>
        <w:rPr>
          <w:rFonts w:asciiTheme="minorHAnsi" w:hAnsiTheme="minorHAnsi" w:cstheme="minorHAnsi"/>
          <w:szCs w:val="22"/>
          <w:lang w:val="en-GB"/>
        </w:rPr>
      </w:pPr>
      <w:r w:rsidRPr="00552E2F">
        <w:rPr>
          <w:rFonts w:asciiTheme="minorHAnsi" w:hAnsiTheme="minorHAnsi" w:cstheme="minorHAnsi"/>
          <w:szCs w:val="22"/>
          <w:lang w:val="en-GB"/>
        </w:rPr>
        <w:t>"The University carries Third Party Liability Insurance which would respond to a suit against the University, its faculty, staff or students in the event of a claim against any of the above parties resulting from normal legal performance of duties and responsibilities associated with the academic activities of the University."</w:t>
      </w:r>
    </w:p>
    <w:p w14:paraId="6DF75387" w14:textId="5C01FD0B" w:rsidR="00282C88" w:rsidRPr="00552E2F"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274"/>
        <w:rPr>
          <w:rFonts w:asciiTheme="minorHAnsi" w:hAnsiTheme="minorHAnsi" w:cstheme="minorHAnsi"/>
          <w:szCs w:val="22"/>
          <w:lang w:val="en-GB"/>
        </w:rPr>
      </w:pPr>
      <w:r w:rsidRPr="00552E2F">
        <w:rPr>
          <w:rFonts w:asciiTheme="minorHAnsi" w:hAnsiTheme="minorHAnsi" w:cstheme="minorHAnsi"/>
          <w:szCs w:val="22"/>
          <w:lang w:val="en-GB"/>
        </w:rPr>
        <w:t>4.</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Students Transporting Other Students </w:t>
      </w:r>
      <w:r w:rsidR="00772ABF" w:rsidRPr="00552E2F">
        <w:rPr>
          <w:rFonts w:asciiTheme="minorHAnsi" w:hAnsiTheme="minorHAnsi" w:cstheme="minorHAnsi"/>
          <w:b/>
          <w:bCs/>
          <w:szCs w:val="22"/>
          <w:lang w:val="en-GB"/>
        </w:rPr>
        <w:t>or</w:t>
      </w:r>
      <w:r w:rsidRPr="00552E2F">
        <w:rPr>
          <w:rFonts w:asciiTheme="minorHAnsi" w:hAnsiTheme="minorHAnsi" w:cstheme="minorHAnsi"/>
          <w:b/>
          <w:bCs/>
          <w:szCs w:val="22"/>
          <w:lang w:val="en-GB"/>
        </w:rPr>
        <w:t xml:space="preserve"> Clients </w:t>
      </w:r>
      <w:r w:rsidR="005C6D4C" w:rsidRPr="00552E2F">
        <w:rPr>
          <w:rFonts w:asciiTheme="minorHAnsi" w:hAnsiTheme="minorHAnsi" w:cstheme="minorHAnsi"/>
          <w:b/>
          <w:bCs/>
          <w:szCs w:val="22"/>
          <w:lang w:val="en-GB"/>
        </w:rPr>
        <w:t>i</w:t>
      </w:r>
      <w:r w:rsidRPr="00552E2F">
        <w:rPr>
          <w:rFonts w:asciiTheme="minorHAnsi" w:hAnsiTheme="minorHAnsi" w:cstheme="minorHAnsi"/>
          <w:b/>
          <w:bCs/>
          <w:szCs w:val="22"/>
          <w:lang w:val="en-GB"/>
        </w:rPr>
        <w:t>n A Personally Owned Vehicle</w:t>
      </w:r>
    </w:p>
    <w:p w14:paraId="3D56BEA1" w14:textId="54585D86" w:rsidR="005C5148" w:rsidRPr="006D6A8B" w:rsidRDefault="00282C88" w:rsidP="006D6A8B">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270" w:right="-274"/>
        <w:rPr>
          <w:rFonts w:asciiTheme="minorHAnsi" w:hAnsiTheme="minorHAnsi" w:cstheme="minorHAnsi"/>
          <w:szCs w:val="22"/>
          <w:lang w:val="en-GB"/>
        </w:rPr>
      </w:pPr>
      <w:r w:rsidRPr="00552E2F">
        <w:rPr>
          <w:rFonts w:asciiTheme="minorHAnsi" w:hAnsiTheme="minorHAnsi" w:cstheme="minorHAnsi"/>
          <w:szCs w:val="22"/>
          <w:lang w:val="en-GB"/>
        </w:rPr>
        <w:t xml:space="preserve">"In the event of an accident, again the student could be considered </w:t>
      </w:r>
      <w:proofErr w:type="gramStart"/>
      <w:r w:rsidRPr="00552E2F">
        <w:rPr>
          <w:rFonts w:asciiTheme="minorHAnsi" w:hAnsiTheme="minorHAnsi" w:cstheme="minorHAnsi"/>
          <w:szCs w:val="22"/>
          <w:lang w:val="en-GB"/>
        </w:rPr>
        <w:t>responsible</w:t>
      </w:r>
      <w:proofErr w:type="gramEnd"/>
      <w:r w:rsidRPr="00552E2F">
        <w:rPr>
          <w:rFonts w:asciiTheme="minorHAnsi" w:hAnsiTheme="minorHAnsi" w:cstheme="minorHAnsi"/>
          <w:szCs w:val="22"/>
          <w:lang w:val="en-GB"/>
        </w:rPr>
        <w:t xml:space="preserve"> and their own insurance would be looked to.  If the University was named in a suit, the University's Non-Owned Auto Insurance would become operative and protect the University’s interests in such a cas</w:t>
      </w:r>
      <w:r w:rsidR="00765EA4" w:rsidRPr="00552E2F">
        <w:rPr>
          <w:rFonts w:asciiTheme="minorHAnsi" w:hAnsiTheme="minorHAnsi" w:cstheme="minorHAnsi"/>
          <w:szCs w:val="22"/>
          <w:lang w:val="en-GB"/>
        </w:rPr>
        <w:t>e- not the students’ interest.”</w:t>
      </w:r>
      <w:bookmarkStart w:id="29" w:name="_Appendix_D:_Letter"/>
      <w:bookmarkStart w:id="30" w:name="Letter_to_Placement_Employers"/>
      <w:bookmarkStart w:id="31" w:name="Process_for_Workplace_Insurance_for_Post"/>
      <w:bookmarkStart w:id="32" w:name="Declaration"/>
      <w:bookmarkStart w:id="33" w:name="_Appendix_E:_Student"/>
      <w:bookmarkStart w:id="34" w:name="Workplace_Safety_and_Insurance_Board_or_"/>
      <w:bookmarkStart w:id="35" w:name="Student_coverage_while_on_unpaid_placeme"/>
      <w:bookmarkStart w:id="36" w:name="Declaration:"/>
      <w:bookmarkStart w:id="37" w:name="Collection_Notice_Regarding_Personal_Inf"/>
      <w:bookmarkStart w:id="38" w:name="_Appendix_F:_Safety"/>
      <w:bookmarkStart w:id="39" w:name="_Appendix_G:_Sheila"/>
      <w:bookmarkStart w:id="40" w:name="_Appendix_H:_Sheila"/>
      <w:bookmarkStart w:id="41" w:name="_Appendix_J:_Confidentiality"/>
      <w:bookmarkStart w:id="42" w:name="_APPENDIX_A:_3DD6"/>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7282C35" w14:textId="77777777" w:rsidR="00B72051" w:rsidRDefault="00B72051">
      <w:pPr>
        <w:widowControl/>
        <w:autoSpaceDE/>
        <w:autoSpaceDN/>
        <w:adjustRightInd/>
        <w:rPr>
          <w:b/>
          <w:bCs/>
          <w:sz w:val="28"/>
          <w:szCs w:val="20"/>
        </w:rPr>
      </w:pPr>
      <w:r>
        <w:br w:type="page"/>
      </w:r>
    </w:p>
    <w:p w14:paraId="7C293F79" w14:textId="47AEB8F7" w:rsidR="00A64EC1" w:rsidRPr="00394473" w:rsidRDefault="00A64EC1" w:rsidP="00394473">
      <w:pPr>
        <w:pStyle w:val="Heading2"/>
        <w:spacing w:after="720"/>
      </w:pPr>
      <w:bookmarkStart w:id="43" w:name="_Toc181202416"/>
      <w:r>
        <w:lastRenderedPageBreak/>
        <w:t>MID-POINT EVALUATION of MSW PLACEMENT</w:t>
      </w:r>
      <w:bookmarkEnd w:id="43"/>
    </w:p>
    <w:tbl>
      <w:tblPr>
        <w:tblStyle w:val="TableGrid"/>
        <w:tblW w:w="0" w:type="auto"/>
        <w:tblLook w:val="04A0" w:firstRow="1" w:lastRow="0" w:firstColumn="1" w:lastColumn="0" w:noHBand="0" w:noVBand="1"/>
      </w:tblPr>
      <w:tblGrid>
        <w:gridCol w:w="3415"/>
        <w:gridCol w:w="5935"/>
      </w:tblGrid>
      <w:tr w:rsidR="00A64EC1" w14:paraId="512D0586" w14:textId="77777777" w:rsidTr="00A64EC1">
        <w:trPr>
          <w:trHeight w:val="494"/>
        </w:trPr>
        <w:tc>
          <w:tcPr>
            <w:tcW w:w="3415" w:type="dxa"/>
          </w:tcPr>
          <w:p w14:paraId="023A6B57" w14:textId="5E02AA2F" w:rsidR="00A64EC1" w:rsidRPr="00484F52" w:rsidRDefault="00A64EC1" w:rsidP="00A64EC1">
            <w:pPr>
              <w:rPr>
                <w:b/>
              </w:rPr>
            </w:pPr>
            <w:r w:rsidRPr="00484F52">
              <w:rPr>
                <w:b/>
              </w:rPr>
              <w:t>STUDENT NAME</w:t>
            </w:r>
          </w:p>
        </w:tc>
        <w:tc>
          <w:tcPr>
            <w:tcW w:w="5935" w:type="dxa"/>
          </w:tcPr>
          <w:p w14:paraId="1634951E" w14:textId="77777777" w:rsidR="00A64EC1" w:rsidRDefault="00A64EC1" w:rsidP="00EA51D2"/>
          <w:p w14:paraId="69753988" w14:textId="77777777" w:rsidR="00A64EC1" w:rsidRDefault="00A64EC1" w:rsidP="00EA51D2"/>
        </w:tc>
      </w:tr>
      <w:tr w:rsidR="00A64EC1" w14:paraId="2C29DA44" w14:textId="77777777" w:rsidTr="00EA51D2">
        <w:tc>
          <w:tcPr>
            <w:tcW w:w="3415" w:type="dxa"/>
          </w:tcPr>
          <w:p w14:paraId="4739CDD4" w14:textId="77777777" w:rsidR="00A64EC1" w:rsidRPr="00484F52" w:rsidRDefault="00A64EC1" w:rsidP="00EA51D2">
            <w:pPr>
              <w:rPr>
                <w:b/>
              </w:rPr>
            </w:pPr>
            <w:r w:rsidRPr="00484F52">
              <w:rPr>
                <w:b/>
              </w:rPr>
              <w:t>SUPERVISOR NAME/AGENCY</w:t>
            </w:r>
          </w:p>
          <w:p w14:paraId="0F9A2A4A" w14:textId="77777777" w:rsidR="00A64EC1" w:rsidRPr="00484F52" w:rsidRDefault="00A64EC1" w:rsidP="00EA51D2">
            <w:pPr>
              <w:rPr>
                <w:b/>
              </w:rPr>
            </w:pPr>
          </w:p>
        </w:tc>
        <w:tc>
          <w:tcPr>
            <w:tcW w:w="5935" w:type="dxa"/>
          </w:tcPr>
          <w:p w14:paraId="647CB7ED" w14:textId="77777777" w:rsidR="00A64EC1" w:rsidRDefault="00A64EC1" w:rsidP="00EA51D2"/>
          <w:p w14:paraId="1FA8DCC3" w14:textId="77777777" w:rsidR="00A64EC1" w:rsidRDefault="00A64EC1" w:rsidP="00EA51D2"/>
        </w:tc>
      </w:tr>
      <w:tr w:rsidR="00A64EC1" w14:paraId="69DB7C2B" w14:textId="77777777" w:rsidTr="00EA51D2">
        <w:tc>
          <w:tcPr>
            <w:tcW w:w="3415" w:type="dxa"/>
          </w:tcPr>
          <w:p w14:paraId="5CA729BC" w14:textId="77777777" w:rsidR="00A64EC1" w:rsidRPr="00484F52" w:rsidRDefault="00A64EC1" w:rsidP="00EA51D2">
            <w:pPr>
              <w:rPr>
                <w:b/>
              </w:rPr>
            </w:pPr>
            <w:r w:rsidRPr="00484F52">
              <w:rPr>
                <w:b/>
              </w:rPr>
              <w:t>DATE OF EVALUATION MEETING</w:t>
            </w:r>
          </w:p>
          <w:p w14:paraId="13F8F2A2" w14:textId="77777777" w:rsidR="00A64EC1" w:rsidRPr="00484F52" w:rsidRDefault="00A64EC1" w:rsidP="00EA51D2">
            <w:pPr>
              <w:rPr>
                <w:b/>
              </w:rPr>
            </w:pPr>
          </w:p>
        </w:tc>
        <w:tc>
          <w:tcPr>
            <w:tcW w:w="5935" w:type="dxa"/>
          </w:tcPr>
          <w:p w14:paraId="6D657F8F" w14:textId="77777777" w:rsidR="00A64EC1" w:rsidRDefault="00A64EC1" w:rsidP="00EA51D2"/>
        </w:tc>
      </w:tr>
    </w:tbl>
    <w:p w14:paraId="7F7B5DFA" w14:textId="77777777" w:rsidR="00A64EC1" w:rsidRPr="00394473" w:rsidRDefault="00A64EC1" w:rsidP="00394473">
      <w:pPr>
        <w:pStyle w:val="Heading3"/>
        <w:spacing w:before="480"/>
        <w:rPr>
          <w:u w:val="single"/>
        </w:rPr>
      </w:pPr>
      <w:r w:rsidRPr="00394473">
        <w:rPr>
          <w:u w:val="single"/>
        </w:rPr>
        <w:t>NOTES:</w:t>
      </w:r>
    </w:p>
    <w:p w14:paraId="26F2CF8C" w14:textId="38549914" w:rsidR="00A64EC1" w:rsidRDefault="00A64EC1" w:rsidP="00A64EC1">
      <w:r>
        <w:t>This evaluation is to be completed mid-way through the placement.  In late January, Jennie will be in touch to inquire about a mid-point check in meeting – a meeting will take place if the students and/or supervisors think it would be helpful.  If a meeting is scheduled, please complete this form in advance of the meeting.  If a meeting is not scheduled, Jennie will indicate when it should be submitted.</w:t>
      </w:r>
      <w:r w:rsidRPr="00F173A1">
        <w:t xml:space="preserve"> </w:t>
      </w:r>
      <w:r>
        <w:t xml:space="preserve">  Another evaluation will be completed at the end of the placement and a meeting will be scheduled to discuss the placement overall.</w:t>
      </w:r>
    </w:p>
    <w:p w14:paraId="767F457B" w14:textId="3D2045FB" w:rsidR="00A64EC1" w:rsidRDefault="00A64EC1" w:rsidP="00A64EC1">
      <w:r>
        <w:t>The student should take the lead on coordinating the completion of this form.</w:t>
      </w:r>
    </w:p>
    <w:p w14:paraId="4E2798DB" w14:textId="21302A8F" w:rsidR="00A64EC1" w:rsidRDefault="00A64EC1" w:rsidP="00A64EC1">
      <w:r>
        <w:t>As you will see, there is a section for the student, the supervisor and the seminar leader to complete.</w:t>
      </w:r>
    </w:p>
    <w:p w14:paraId="5547D756" w14:textId="73231589" w:rsidR="00A64EC1" w:rsidRDefault="00A64EC1" w:rsidP="00A64EC1">
      <w:r>
        <w:t>You will need to refer to the MSW Critical Leadershi</w:t>
      </w:r>
      <w:r w:rsidRPr="00316605">
        <w:t>p seminar and placement learning objectives in the MSW Field Practice Manual and the student’s Placement Plan.</w:t>
      </w:r>
    </w:p>
    <w:p w14:paraId="1F3E39EF" w14:textId="22C9370A" w:rsidR="00A64EC1" w:rsidRPr="00010FA0" w:rsidRDefault="00A64EC1" w:rsidP="00A64EC1">
      <w:r>
        <w:t>Please offer examples when available and offer as much as possible to help tell a complete story of the progress made in the placement.</w:t>
      </w:r>
    </w:p>
    <w:p w14:paraId="3141387B" w14:textId="77777777" w:rsidR="00A64EC1" w:rsidRPr="00E814B0" w:rsidRDefault="00A64EC1" w:rsidP="00E814B0">
      <w:pPr>
        <w:pStyle w:val="Heading3"/>
        <w:rPr>
          <w:u w:val="single"/>
        </w:rPr>
      </w:pPr>
      <w:r w:rsidRPr="00E814B0">
        <w:rPr>
          <w:u w:val="single"/>
        </w:rPr>
        <w:t>STUDENT REFLECTIONS</w:t>
      </w:r>
    </w:p>
    <w:p w14:paraId="2E208912" w14:textId="77777777" w:rsidR="00A64EC1" w:rsidRDefault="00A64EC1" w:rsidP="00A64EC1">
      <w:pPr>
        <w:pStyle w:val="ListParagraph"/>
        <w:widowControl/>
        <w:numPr>
          <w:ilvl w:val="0"/>
          <w:numId w:val="26"/>
        </w:numPr>
        <w:autoSpaceDE/>
        <w:autoSpaceDN/>
        <w:adjustRightInd/>
        <w:spacing w:after="160"/>
      </w:pPr>
      <w:r>
        <w:t>Write a brief synopsis of your placement to date – overview of major tasks, learning and opportunities.</w:t>
      </w:r>
    </w:p>
    <w:p w14:paraId="31374ED5" w14:textId="57A9B83E" w:rsidR="00A64EC1" w:rsidRDefault="00A64EC1" w:rsidP="00A64EC1">
      <w:pPr>
        <w:pStyle w:val="ListParagraph"/>
        <w:widowControl/>
        <w:numPr>
          <w:ilvl w:val="0"/>
          <w:numId w:val="26"/>
        </w:numPr>
        <w:autoSpaceDE/>
        <w:autoSpaceDN/>
        <w:adjustRightInd/>
        <w:spacing w:after="160"/>
      </w:pPr>
      <w:r>
        <w:t xml:space="preserve">Reflect on the </w:t>
      </w:r>
      <w:r w:rsidRPr="00316605">
        <w:rPr>
          <w:u w:val="single"/>
        </w:rPr>
        <w:t>seminar and placement learning objectives</w:t>
      </w:r>
      <w:r w:rsidRPr="00316605">
        <w:t xml:space="preserve"> for the MSW in Critical Leadership (in the MSW Field Practice Manual).</w:t>
      </w:r>
      <w:r>
        <w:t xml:space="preserve">  Which of them have you developed/learned through your placement so far?  Which are you interested in working on in the next part of the placement?</w:t>
      </w:r>
    </w:p>
    <w:p w14:paraId="31D80C4F" w14:textId="77777777" w:rsidR="00A64EC1" w:rsidRDefault="00A64EC1" w:rsidP="00A64EC1">
      <w:pPr>
        <w:pStyle w:val="ListParagraph"/>
        <w:widowControl/>
        <w:numPr>
          <w:ilvl w:val="0"/>
          <w:numId w:val="26"/>
        </w:numPr>
        <w:autoSpaceDE/>
        <w:autoSpaceDN/>
        <w:adjustRightInd/>
        <w:spacing w:after="160"/>
      </w:pPr>
      <w:r>
        <w:t xml:space="preserve">Reflect on the </w:t>
      </w:r>
      <w:r w:rsidRPr="00F173A1">
        <w:rPr>
          <w:u w:val="single"/>
        </w:rPr>
        <w:t>observation</w:t>
      </w:r>
      <w:r>
        <w:t xml:space="preserve"> component of your Placement Plan.  How is it going?  What are you learning (broadly) through observing leadership in action?  What would you like to do more of or do differently in terms of observing leadership in the next part of the placement?</w:t>
      </w:r>
    </w:p>
    <w:p w14:paraId="485CFEC0" w14:textId="77777777" w:rsidR="00A64EC1" w:rsidRDefault="00A64EC1" w:rsidP="00A64EC1">
      <w:pPr>
        <w:pStyle w:val="ListParagraph"/>
        <w:widowControl/>
        <w:numPr>
          <w:ilvl w:val="0"/>
          <w:numId w:val="26"/>
        </w:numPr>
        <w:autoSpaceDE/>
        <w:autoSpaceDN/>
        <w:adjustRightInd/>
        <w:spacing w:after="160"/>
      </w:pPr>
      <w:r>
        <w:t xml:space="preserve">Reflect on the </w:t>
      </w:r>
      <w:r w:rsidRPr="00651D0C">
        <w:rPr>
          <w:u w:val="single"/>
        </w:rPr>
        <w:t>project</w:t>
      </w:r>
      <w:r>
        <w:t xml:space="preserve"> component of your Placement Plan.  How is it going?  What are you learning (broadly) through working on your project?  If there are elements of the project that are not going according to your plan, reflect on why that is and what that might mean for your project work moving forward.</w:t>
      </w:r>
    </w:p>
    <w:p w14:paraId="32A5F39A" w14:textId="77777777" w:rsidR="00A64EC1" w:rsidRDefault="00A64EC1" w:rsidP="00A64EC1">
      <w:pPr>
        <w:pStyle w:val="ListParagraph"/>
        <w:widowControl/>
        <w:numPr>
          <w:ilvl w:val="0"/>
          <w:numId w:val="26"/>
        </w:numPr>
        <w:autoSpaceDE/>
        <w:autoSpaceDN/>
        <w:adjustRightInd/>
        <w:spacing w:after="160"/>
      </w:pPr>
      <w:r>
        <w:t>Please comment on anything else in terms of skill development or personal growth you’d like to.</w:t>
      </w:r>
    </w:p>
    <w:p w14:paraId="60AEA4FC" w14:textId="11D70401" w:rsidR="00A64EC1" w:rsidRPr="00E814B0" w:rsidRDefault="00A64EC1" w:rsidP="00E814B0">
      <w:pPr>
        <w:pStyle w:val="ListParagraph"/>
        <w:widowControl/>
        <w:numPr>
          <w:ilvl w:val="0"/>
          <w:numId w:val="26"/>
        </w:numPr>
        <w:autoSpaceDE/>
        <w:autoSpaceDN/>
        <w:adjustRightInd/>
        <w:spacing w:after="720"/>
      </w:pPr>
      <w:r>
        <w:t>Are there any elements of leadership that you recognize (through your placement experience) are going to be difficult for you?  What can you do to work on those elements in the next part of your placement?</w:t>
      </w:r>
    </w:p>
    <w:p w14:paraId="26FC4578" w14:textId="77777777" w:rsidR="00A64EC1" w:rsidRPr="00E814B0" w:rsidRDefault="00A64EC1" w:rsidP="00E814B0">
      <w:pPr>
        <w:pStyle w:val="Heading3"/>
        <w:rPr>
          <w:u w:val="single"/>
        </w:rPr>
      </w:pPr>
      <w:r w:rsidRPr="00E814B0">
        <w:rPr>
          <w:u w:val="single"/>
        </w:rPr>
        <w:lastRenderedPageBreak/>
        <w:t>SUPERVISOR REFLECTIONS:</w:t>
      </w:r>
    </w:p>
    <w:p w14:paraId="3701D1FA" w14:textId="77777777" w:rsidR="00A64EC1" w:rsidRDefault="00A64EC1" w:rsidP="00A64EC1">
      <w:pPr>
        <w:pStyle w:val="ListParagraph"/>
        <w:widowControl/>
        <w:numPr>
          <w:ilvl w:val="0"/>
          <w:numId w:val="27"/>
        </w:numPr>
        <w:autoSpaceDE/>
        <w:autoSpaceDN/>
        <w:adjustRightInd/>
        <w:spacing w:after="160"/>
      </w:pPr>
      <w:r>
        <w:t>Please describe the strengths you’ve witnessed in the student’s development of their leadership identity and practice.</w:t>
      </w:r>
    </w:p>
    <w:p w14:paraId="6C2C80DF" w14:textId="2162A858" w:rsidR="00A64EC1" w:rsidRDefault="00A64EC1" w:rsidP="00010FA0">
      <w:pPr>
        <w:pStyle w:val="ListParagraph"/>
        <w:widowControl/>
        <w:numPr>
          <w:ilvl w:val="0"/>
          <w:numId w:val="27"/>
        </w:numPr>
        <w:autoSpaceDE/>
        <w:autoSpaceDN/>
        <w:adjustRightInd/>
        <w:spacing w:after="240"/>
      </w:pPr>
      <w:r>
        <w:t>What do you think the student should focus on in terms of skills development and personal growth in the next part of the placement?</w:t>
      </w:r>
    </w:p>
    <w:p w14:paraId="0258EC6B" w14:textId="77777777" w:rsidR="00A64EC1" w:rsidRPr="00E814B0" w:rsidRDefault="00A64EC1" w:rsidP="00E814B0">
      <w:pPr>
        <w:pStyle w:val="Heading3"/>
        <w:rPr>
          <w:u w:val="single"/>
        </w:rPr>
      </w:pPr>
      <w:r w:rsidRPr="00E814B0">
        <w:rPr>
          <w:u w:val="single"/>
        </w:rPr>
        <w:t>SIGNATURES:</w:t>
      </w:r>
    </w:p>
    <w:tbl>
      <w:tblPr>
        <w:tblStyle w:val="TableGrid"/>
        <w:tblW w:w="0" w:type="auto"/>
        <w:tblLook w:val="04A0" w:firstRow="1" w:lastRow="0" w:firstColumn="1" w:lastColumn="0" w:noHBand="0" w:noVBand="1"/>
      </w:tblPr>
      <w:tblGrid>
        <w:gridCol w:w="4675"/>
        <w:gridCol w:w="4675"/>
      </w:tblGrid>
      <w:tr w:rsidR="00A64EC1" w14:paraId="6CBBB600" w14:textId="77777777" w:rsidTr="00EA51D2">
        <w:tc>
          <w:tcPr>
            <w:tcW w:w="4675" w:type="dxa"/>
          </w:tcPr>
          <w:p w14:paraId="28726CA9" w14:textId="77777777" w:rsidR="00A64EC1" w:rsidRDefault="00A64EC1" w:rsidP="00EA51D2"/>
          <w:p w14:paraId="48BF542E" w14:textId="77777777" w:rsidR="00A64EC1" w:rsidRDefault="00A64EC1" w:rsidP="00EA51D2"/>
        </w:tc>
        <w:tc>
          <w:tcPr>
            <w:tcW w:w="4675" w:type="dxa"/>
          </w:tcPr>
          <w:p w14:paraId="6F0D4FCF" w14:textId="77777777" w:rsidR="00A64EC1" w:rsidRDefault="00A64EC1" w:rsidP="00EA51D2"/>
        </w:tc>
      </w:tr>
      <w:tr w:rsidR="00A64EC1" w14:paraId="738C90F5" w14:textId="77777777" w:rsidTr="00EA51D2">
        <w:tc>
          <w:tcPr>
            <w:tcW w:w="4675" w:type="dxa"/>
          </w:tcPr>
          <w:p w14:paraId="78421D4D" w14:textId="77777777" w:rsidR="00A64EC1" w:rsidRDefault="00A64EC1" w:rsidP="00EA51D2">
            <w:r>
              <w:t>Student Name – Printed</w:t>
            </w:r>
          </w:p>
        </w:tc>
        <w:tc>
          <w:tcPr>
            <w:tcW w:w="4675" w:type="dxa"/>
          </w:tcPr>
          <w:p w14:paraId="1B6B0431" w14:textId="77777777" w:rsidR="00A64EC1" w:rsidRDefault="00A64EC1" w:rsidP="00EA51D2">
            <w:r>
              <w:t>Signed/Date</w:t>
            </w:r>
          </w:p>
        </w:tc>
      </w:tr>
      <w:tr w:rsidR="00A64EC1" w14:paraId="2A740766" w14:textId="77777777" w:rsidTr="00EA51D2">
        <w:tc>
          <w:tcPr>
            <w:tcW w:w="4675" w:type="dxa"/>
          </w:tcPr>
          <w:p w14:paraId="72A1F9F1" w14:textId="77777777" w:rsidR="00A64EC1" w:rsidRDefault="00A64EC1" w:rsidP="00EA51D2"/>
          <w:p w14:paraId="4AFE84F7" w14:textId="77777777" w:rsidR="00A64EC1" w:rsidRDefault="00A64EC1" w:rsidP="00EA51D2"/>
        </w:tc>
        <w:tc>
          <w:tcPr>
            <w:tcW w:w="4675" w:type="dxa"/>
          </w:tcPr>
          <w:p w14:paraId="213FDFA9" w14:textId="77777777" w:rsidR="00A64EC1" w:rsidRDefault="00A64EC1" w:rsidP="00EA51D2"/>
        </w:tc>
      </w:tr>
      <w:tr w:rsidR="00A64EC1" w14:paraId="7C1E4E43" w14:textId="77777777" w:rsidTr="00EA51D2">
        <w:tc>
          <w:tcPr>
            <w:tcW w:w="4675" w:type="dxa"/>
          </w:tcPr>
          <w:p w14:paraId="404CA5F4" w14:textId="77777777" w:rsidR="00A64EC1" w:rsidRDefault="00A64EC1" w:rsidP="00EA51D2">
            <w:r>
              <w:t>Supervisor Name – Printed</w:t>
            </w:r>
          </w:p>
        </w:tc>
        <w:tc>
          <w:tcPr>
            <w:tcW w:w="4675" w:type="dxa"/>
          </w:tcPr>
          <w:p w14:paraId="57874992" w14:textId="77777777" w:rsidR="00A64EC1" w:rsidRDefault="00A64EC1" w:rsidP="00EA51D2">
            <w:r>
              <w:t>Signed/Date</w:t>
            </w:r>
          </w:p>
        </w:tc>
      </w:tr>
      <w:tr w:rsidR="00A64EC1" w14:paraId="7A885704" w14:textId="77777777" w:rsidTr="00EA51D2">
        <w:tc>
          <w:tcPr>
            <w:tcW w:w="4675" w:type="dxa"/>
          </w:tcPr>
          <w:p w14:paraId="31AD5395" w14:textId="77777777" w:rsidR="00A64EC1" w:rsidRDefault="00A64EC1" w:rsidP="00EA51D2"/>
          <w:p w14:paraId="616C3CB0" w14:textId="77777777" w:rsidR="00A64EC1" w:rsidRDefault="00A64EC1" w:rsidP="00EA51D2"/>
        </w:tc>
        <w:tc>
          <w:tcPr>
            <w:tcW w:w="4675" w:type="dxa"/>
          </w:tcPr>
          <w:p w14:paraId="106129AC" w14:textId="77777777" w:rsidR="00A64EC1" w:rsidRDefault="00A64EC1" w:rsidP="00EA51D2"/>
        </w:tc>
      </w:tr>
      <w:tr w:rsidR="00A64EC1" w14:paraId="343010EA" w14:textId="77777777" w:rsidTr="00EA51D2">
        <w:tc>
          <w:tcPr>
            <w:tcW w:w="4675" w:type="dxa"/>
          </w:tcPr>
          <w:p w14:paraId="5B7F22BF" w14:textId="77777777" w:rsidR="00A64EC1" w:rsidRDefault="00A64EC1" w:rsidP="00EA51D2">
            <w:r>
              <w:t>Seminar Leader Name – Printed</w:t>
            </w:r>
          </w:p>
        </w:tc>
        <w:tc>
          <w:tcPr>
            <w:tcW w:w="4675" w:type="dxa"/>
          </w:tcPr>
          <w:p w14:paraId="3764E19D" w14:textId="77777777" w:rsidR="00A64EC1" w:rsidRDefault="00A64EC1" w:rsidP="00EA51D2">
            <w:r>
              <w:t>Signed/Date</w:t>
            </w:r>
          </w:p>
        </w:tc>
      </w:tr>
    </w:tbl>
    <w:p w14:paraId="1D026388" w14:textId="0218335C" w:rsidR="00A64EC1" w:rsidRPr="00010FA0" w:rsidRDefault="00A64EC1" w:rsidP="00010FA0">
      <w:pPr>
        <w:spacing w:before="240"/>
      </w:pPr>
      <w:r w:rsidRPr="00BC3575">
        <w:t>*</w:t>
      </w:r>
      <w:r>
        <w:t>As an alternative to everyone signing, you can email the completed form to</w:t>
      </w:r>
      <w:r w:rsidR="00293622">
        <w:t xml:space="preserve"> </w:t>
      </w:r>
      <w:r w:rsidR="00DA1D9E">
        <w:t xml:space="preserve">Rochelle </w:t>
      </w:r>
      <w:r>
        <w:t>and cc your supervisor.</w:t>
      </w:r>
    </w:p>
    <w:p w14:paraId="7EB10E9E" w14:textId="77777777" w:rsidR="00B72051" w:rsidRDefault="00B72051">
      <w:pPr>
        <w:widowControl/>
        <w:autoSpaceDE/>
        <w:autoSpaceDN/>
        <w:adjustRightInd/>
        <w:rPr>
          <w:b/>
          <w:bCs/>
          <w:sz w:val="28"/>
          <w:szCs w:val="20"/>
        </w:rPr>
      </w:pPr>
      <w:r>
        <w:br w:type="page"/>
      </w:r>
    </w:p>
    <w:p w14:paraId="40B8B875" w14:textId="59077839" w:rsidR="00A1183E" w:rsidRPr="00010FA0" w:rsidRDefault="00A64EC1" w:rsidP="00010FA0">
      <w:pPr>
        <w:pStyle w:val="Heading2"/>
        <w:spacing w:after="480"/>
      </w:pPr>
      <w:bookmarkStart w:id="44" w:name="_Toc181202417"/>
      <w:r>
        <w:lastRenderedPageBreak/>
        <w:t>FINAL EVALUATION of MSW PLACEMENT</w:t>
      </w:r>
      <w:bookmarkEnd w:id="44"/>
    </w:p>
    <w:tbl>
      <w:tblPr>
        <w:tblStyle w:val="TableGrid"/>
        <w:tblW w:w="0" w:type="auto"/>
        <w:tblLook w:val="04A0" w:firstRow="1" w:lastRow="0" w:firstColumn="1" w:lastColumn="0" w:noHBand="0" w:noVBand="1"/>
      </w:tblPr>
      <w:tblGrid>
        <w:gridCol w:w="3415"/>
        <w:gridCol w:w="5935"/>
      </w:tblGrid>
      <w:tr w:rsidR="00A64EC1" w14:paraId="37D46B89" w14:textId="77777777" w:rsidTr="00EA51D2">
        <w:tc>
          <w:tcPr>
            <w:tcW w:w="3415" w:type="dxa"/>
          </w:tcPr>
          <w:p w14:paraId="4F5A8FE9" w14:textId="77777777" w:rsidR="00A64EC1" w:rsidRPr="004F2B4B" w:rsidRDefault="00A64EC1" w:rsidP="00EA51D2">
            <w:pPr>
              <w:rPr>
                <w:b/>
              </w:rPr>
            </w:pPr>
            <w:r w:rsidRPr="004F2B4B">
              <w:rPr>
                <w:b/>
              </w:rPr>
              <w:t>STUDENT NAME</w:t>
            </w:r>
          </w:p>
          <w:p w14:paraId="604FBF80" w14:textId="77777777" w:rsidR="00A64EC1" w:rsidRPr="004F2B4B" w:rsidRDefault="00A64EC1" w:rsidP="00EA51D2">
            <w:pPr>
              <w:rPr>
                <w:b/>
              </w:rPr>
            </w:pPr>
          </w:p>
        </w:tc>
        <w:tc>
          <w:tcPr>
            <w:tcW w:w="5935" w:type="dxa"/>
          </w:tcPr>
          <w:p w14:paraId="6E7273E1" w14:textId="77777777" w:rsidR="00A64EC1" w:rsidRDefault="00A64EC1" w:rsidP="00EA51D2"/>
        </w:tc>
      </w:tr>
      <w:tr w:rsidR="00A64EC1" w14:paraId="6DCEC39F" w14:textId="77777777" w:rsidTr="00EA51D2">
        <w:tc>
          <w:tcPr>
            <w:tcW w:w="3415" w:type="dxa"/>
          </w:tcPr>
          <w:p w14:paraId="6B2E36B7" w14:textId="77777777" w:rsidR="00A64EC1" w:rsidRPr="004F2B4B" w:rsidRDefault="00A64EC1" w:rsidP="00EA51D2">
            <w:pPr>
              <w:rPr>
                <w:b/>
              </w:rPr>
            </w:pPr>
            <w:r w:rsidRPr="004F2B4B">
              <w:rPr>
                <w:b/>
              </w:rPr>
              <w:t>SUPERVISOR NAME/AGENCY</w:t>
            </w:r>
          </w:p>
          <w:p w14:paraId="66F6036A" w14:textId="77777777" w:rsidR="00A64EC1" w:rsidRPr="004F2B4B" w:rsidRDefault="00A64EC1" w:rsidP="00EA51D2">
            <w:pPr>
              <w:rPr>
                <w:b/>
              </w:rPr>
            </w:pPr>
          </w:p>
        </w:tc>
        <w:tc>
          <w:tcPr>
            <w:tcW w:w="5935" w:type="dxa"/>
          </w:tcPr>
          <w:p w14:paraId="06EDD9F2" w14:textId="77777777" w:rsidR="00A64EC1" w:rsidRDefault="00A64EC1" w:rsidP="00EA51D2"/>
        </w:tc>
      </w:tr>
      <w:tr w:rsidR="00A64EC1" w14:paraId="7FA9640E" w14:textId="77777777" w:rsidTr="00EA51D2">
        <w:tc>
          <w:tcPr>
            <w:tcW w:w="3415" w:type="dxa"/>
          </w:tcPr>
          <w:p w14:paraId="30339922" w14:textId="77777777" w:rsidR="00A64EC1" w:rsidRPr="004F2B4B" w:rsidRDefault="00A64EC1" w:rsidP="00EA51D2">
            <w:pPr>
              <w:rPr>
                <w:b/>
              </w:rPr>
            </w:pPr>
            <w:r w:rsidRPr="004F2B4B">
              <w:rPr>
                <w:b/>
              </w:rPr>
              <w:t>DATE OF EVALUATION MEETING</w:t>
            </w:r>
          </w:p>
          <w:p w14:paraId="46867642" w14:textId="77777777" w:rsidR="00A64EC1" w:rsidRPr="004F2B4B" w:rsidRDefault="00A64EC1" w:rsidP="00EA51D2">
            <w:pPr>
              <w:rPr>
                <w:b/>
              </w:rPr>
            </w:pPr>
          </w:p>
        </w:tc>
        <w:tc>
          <w:tcPr>
            <w:tcW w:w="5935" w:type="dxa"/>
          </w:tcPr>
          <w:p w14:paraId="2F7391B4" w14:textId="77777777" w:rsidR="00A64EC1" w:rsidRDefault="00A64EC1" w:rsidP="00EA51D2"/>
        </w:tc>
      </w:tr>
    </w:tbl>
    <w:p w14:paraId="112F4376" w14:textId="77777777" w:rsidR="00A64EC1" w:rsidRPr="00010FA0" w:rsidRDefault="00A64EC1" w:rsidP="00010FA0">
      <w:pPr>
        <w:pStyle w:val="Heading3"/>
        <w:spacing w:before="480"/>
        <w:rPr>
          <w:u w:val="single"/>
        </w:rPr>
      </w:pPr>
      <w:r w:rsidRPr="00010FA0">
        <w:rPr>
          <w:u w:val="single"/>
        </w:rPr>
        <w:t>NOTES:</w:t>
      </w:r>
    </w:p>
    <w:p w14:paraId="479DFF34" w14:textId="4691108F" w:rsidR="00A64EC1" w:rsidRDefault="00A64EC1" w:rsidP="00A64EC1">
      <w:r>
        <w:t>This evaluation is to be completed near the end of the placement.  In late May, Jennie will be in touch to schedule a final check in meeting.  Please complete this form in advance of that meeting – we will use this to discuss the student’s learning and progress.</w:t>
      </w:r>
    </w:p>
    <w:p w14:paraId="28DE04F1" w14:textId="5786AF83" w:rsidR="00A64EC1" w:rsidRDefault="00A64EC1" w:rsidP="00A64EC1">
      <w:r>
        <w:t xml:space="preserve">As you will see, there is a section for the student, the supervisor and the seminar leader to complete.  </w:t>
      </w:r>
    </w:p>
    <w:p w14:paraId="6DDC8B9B" w14:textId="6BD1423C" w:rsidR="00A64EC1" w:rsidRDefault="00A64EC1" w:rsidP="00A64EC1">
      <w:r>
        <w:t xml:space="preserve">You will need to refer to the MSW Critical Leadership seminar and placement learning objectives in the MSW Field Practice Manual and the student’s </w:t>
      </w:r>
      <w:r w:rsidR="00316605">
        <w:t>Learning</w:t>
      </w:r>
      <w:r>
        <w:t xml:space="preserve"> Plan.</w:t>
      </w:r>
    </w:p>
    <w:p w14:paraId="03B071FA" w14:textId="67DB869A" w:rsidR="00A64EC1" w:rsidRDefault="00A64EC1" w:rsidP="00A64EC1">
      <w:r>
        <w:t>Please offer examples when available and offer as much as possible to help tell a complete story of the progress made in the placement.</w:t>
      </w:r>
    </w:p>
    <w:p w14:paraId="23112DDB" w14:textId="77777777" w:rsidR="00A64EC1" w:rsidRPr="00010FA0" w:rsidRDefault="00A64EC1" w:rsidP="00010FA0">
      <w:pPr>
        <w:pStyle w:val="Heading3"/>
        <w:rPr>
          <w:u w:val="single"/>
        </w:rPr>
      </w:pPr>
      <w:r w:rsidRPr="00010FA0">
        <w:rPr>
          <w:u w:val="single"/>
        </w:rPr>
        <w:t>STUDENT REFLECTIONS</w:t>
      </w:r>
    </w:p>
    <w:p w14:paraId="65190093" w14:textId="77777777" w:rsidR="00A64EC1" w:rsidRDefault="00A64EC1" w:rsidP="00A64EC1">
      <w:pPr>
        <w:pStyle w:val="ListParagraph"/>
        <w:widowControl/>
        <w:numPr>
          <w:ilvl w:val="0"/>
          <w:numId w:val="28"/>
        </w:numPr>
        <w:autoSpaceDE/>
        <w:autoSpaceDN/>
        <w:adjustRightInd/>
        <w:spacing w:after="160"/>
      </w:pPr>
      <w:r>
        <w:t>Write a brief synopsis of your placement– overview of major tasks, learning and opportunities (you can very briefly recap the stuff you wrote for your mid-term evaluation).</w:t>
      </w:r>
    </w:p>
    <w:p w14:paraId="0B37F553" w14:textId="4F0B3857" w:rsidR="00A64EC1" w:rsidRDefault="00A64EC1" w:rsidP="00EA51D2">
      <w:pPr>
        <w:pStyle w:val="ListParagraph"/>
        <w:widowControl/>
        <w:numPr>
          <w:ilvl w:val="0"/>
          <w:numId w:val="28"/>
        </w:numPr>
        <w:autoSpaceDE/>
        <w:autoSpaceDN/>
        <w:adjustRightInd/>
        <w:spacing w:after="160"/>
      </w:pPr>
      <w:r>
        <w:t xml:space="preserve">Reflect on the </w:t>
      </w:r>
      <w:r w:rsidRPr="00316605">
        <w:rPr>
          <w:u w:val="single"/>
        </w:rPr>
        <w:t>seminar and placement learning objectives</w:t>
      </w:r>
      <w:r>
        <w:t xml:space="preserve"> for the MSW in Critical Leadership </w:t>
      </w:r>
      <w:r w:rsidRPr="00316605">
        <w:t>(in the MSW Field Practice Manual).</w:t>
      </w:r>
      <w:r>
        <w:t xml:space="preserve"> Which of them do you think you achieved significant growth on?  How was that growth demonstrated?  Which of the learning objectives were especially challenging for you and how will you continue to work on these?</w:t>
      </w:r>
    </w:p>
    <w:p w14:paraId="7CCB3688" w14:textId="77777777" w:rsidR="00A64EC1" w:rsidRDefault="00A64EC1" w:rsidP="00A64EC1">
      <w:pPr>
        <w:pStyle w:val="ListParagraph"/>
        <w:widowControl/>
        <w:numPr>
          <w:ilvl w:val="0"/>
          <w:numId w:val="28"/>
        </w:numPr>
        <w:autoSpaceDE/>
        <w:autoSpaceDN/>
        <w:adjustRightInd/>
        <w:spacing w:after="160"/>
      </w:pPr>
      <w:r>
        <w:t xml:space="preserve">Reflect on the </w:t>
      </w:r>
      <w:r w:rsidRPr="007D1B1F">
        <w:rPr>
          <w:u w:val="single"/>
        </w:rPr>
        <w:t>observation</w:t>
      </w:r>
      <w:r>
        <w:t xml:space="preserve"> component of your Placement Plan.  What do you think were your most significant lessons from the observation work you did?  How will those lessons impact your growth as a leader?</w:t>
      </w:r>
    </w:p>
    <w:p w14:paraId="1AF80741" w14:textId="77777777" w:rsidR="00A64EC1" w:rsidRDefault="00A64EC1" w:rsidP="00A64EC1">
      <w:pPr>
        <w:pStyle w:val="ListParagraph"/>
        <w:widowControl/>
        <w:numPr>
          <w:ilvl w:val="0"/>
          <w:numId w:val="28"/>
        </w:numPr>
        <w:autoSpaceDE/>
        <w:autoSpaceDN/>
        <w:adjustRightInd/>
        <w:spacing w:after="160"/>
      </w:pPr>
      <w:r>
        <w:t xml:space="preserve">Reflect on the </w:t>
      </w:r>
      <w:r w:rsidRPr="007D1B1F">
        <w:rPr>
          <w:u w:val="single"/>
        </w:rPr>
        <w:t>project</w:t>
      </w:r>
      <w:r>
        <w:t xml:space="preserve"> component of your Placement Plan.  How did it go?  What were the most significant lessons you learned from completing the project?  How will those lessons impact your growth as a leader?</w:t>
      </w:r>
    </w:p>
    <w:p w14:paraId="4BB77B13" w14:textId="35DA5CC1" w:rsidR="00A64EC1" w:rsidRPr="00010FA0" w:rsidRDefault="00A64EC1" w:rsidP="00A64EC1">
      <w:pPr>
        <w:pStyle w:val="ListParagraph"/>
        <w:widowControl/>
        <w:numPr>
          <w:ilvl w:val="0"/>
          <w:numId w:val="28"/>
        </w:numPr>
        <w:autoSpaceDE/>
        <w:autoSpaceDN/>
        <w:adjustRightInd/>
        <w:spacing w:after="160"/>
      </w:pPr>
      <w:r>
        <w:t>Please comment on anything else in terms of skill development or personal growth you’d like to.</w:t>
      </w:r>
    </w:p>
    <w:p w14:paraId="58F97838" w14:textId="77777777" w:rsidR="00A64EC1" w:rsidRPr="00010FA0" w:rsidRDefault="00A64EC1" w:rsidP="00010FA0">
      <w:pPr>
        <w:pStyle w:val="Heading3"/>
        <w:rPr>
          <w:u w:val="single"/>
        </w:rPr>
      </w:pPr>
      <w:r w:rsidRPr="00010FA0">
        <w:rPr>
          <w:u w:val="single"/>
        </w:rPr>
        <w:t>SUPERVISOR REFLECTIONS:</w:t>
      </w:r>
    </w:p>
    <w:p w14:paraId="7585E0E5" w14:textId="77777777" w:rsidR="00A64EC1" w:rsidRDefault="00A64EC1" w:rsidP="00A64EC1">
      <w:pPr>
        <w:pStyle w:val="ListParagraph"/>
        <w:widowControl/>
        <w:numPr>
          <w:ilvl w:val="0"/>
          <w:numId w:val="29"/>
        </w:numPr>
        <w:autoSpaceDE/>
        <w:autoSpaceDN/>
        <w:adjustRightInd/>
        <w:spacing w:after="160"/>
      </w:pPr>
      <w:r>
        <w:t>Please describe the strengths you’ve witnessed in the student’s development of their leadership identity and practice.</w:t>
      </w:r>
    </w:p>
    <w:p w14:paraId="3C709137" w14:textId="7671F3B8" w:rsidR="00F451A7" w:rsidRDefault="00A64EC1" w:rsidP="00A64EC1">
      <w:pPr>
        <w:pStyle w:val="ListParagraph"/>
        <w:widowControl/>
        <w:numPr>
          <w:ilvl w:val="0"/>
          <w:numId w:val="29"/>
        </w:numPr>
        <w:autoSpaceDE/>
        <w:autoSpaceDN/>
        <w:adjustRightInd/>
        <w:spacing w:after="160"/>
      </w:pPr>
      <w:r>
        <w:t>What do you think the student should focus on in terms of skills development and personal growth as they continue their leadership development in the field?</w:t>
      </w:r>
    </w:p>
    <w:p w14:paraId="0C9FCC30" w14:textId="77777777" w:rsidR="00F451A7" w:rsidRDefault="00F451A7">
      <w:pPr>
        <w:widowControl/>
        <w:autoSpaceDE/>
        <w:autoSpaceDN/>
        <w:adjustRightInd/>
        <w:spacing w:after="0"/>
      </w:pPr>
      <w:r>
        <w:br w:type="page"/>
      </w:r>
    </w:p>
    <w:p w14:paraId="5343CBBA" w14:textId="3F836696" w:rsidR="00A64EC1" w:rsidRPr="00035804" w:rsidRDefault="00A64EC1" w:rsidP="00035804">
      <w:pPr>
        <w:pStyle w:val="Heading3"/>
        <w:rPr>
          <w:u w:val="single"/>
        </w:rPr>
      </w:pPr>
      <w:r w:rsidRPr="00035804">
        <w:rPr>
          <w:u w:val="single"/>
        </w:rPr>
        <w:lastRenderedPageBreak/>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64EC1" w14:paraId="02411D1A" w14:textId="77777777" w:rsidTr="00EA51D2">
        <w:tc>
          <w:tcPr>
            <w:tcW w:w="4675" w:type="dxa"/>
            <w:tcBorders>
              <w:bottom w:val="single" w:sz="4" w:space="0" w:color="auto"/>
            </w:tcBorders>
          </w:tcPr>
          <w:p w14:paraId="6AEB7256" w14:textId="77777777" w:rsidR="00A64EC1" w:rsidRDefault="00A64EC1" w:rsidP="00EA51D2"/>
          <w:p w14:paraId="658E504A" w14:textId="77777777" w:rsidR="00A64EC1" w:rsidRDefault="00A64EC1" w:rsidP="00EA51D2"/>
        </w:tc>
        <w:tc>
          <w:tcPr>
            <w:tcW w:w="4675" w:type="dxa"/>
            <w:tcBorders>
              <w:bottom w:val="single" w:sz="4" w:space="0" w:color="auto"/>
            </w:tcBorders>
          </w:tcPr>
          <w:p w14:paraId="1FAB1B40" w14:textId="77777777" w:rsidR="00A64EC1" w:rsidRDefault="00A64EC1" w:rsidP="00EA51D2"/>
        </w:tc>
      </w:tr>
      <w:tr w:rsidR="00A64EC1" w14:paraId="3E443C5C" w14:textId="77777777" w:rsidTr="00EA51D2">
        <w:tc>
          <w:tcPr>
            <w:tcW w:w="4675" w:type="dxa"/>
            <w:tcBorders>
              <w:top w:val="single" w:sz="4" w:space="0" w:color="auto"/>
              <w:left w:val="single" w:sz="4" w:space="0" w:color="auto"/>
              <w:bottom w:val="single" w:sz="4" w:space="0" w:color="auto"/>
              <w:right w:val="single" w:sz="4" w:space="0" w:color="auto"/>
            </w:tcBorders>
          </w:tcPr>
          <w:p w14:paraId="1706206D" w14:textId="77777777" w:rsidR="00A64EC1" w:rsidRDefault="00A64EC1" w:rsidP="00EA51D2">
            <w:r>
              <w:t>Student Name – Printed</w:t>
            </w:r>
          </w:p>
        </w:tc>
        <w:tc>
          <w:tcPr>
            <w:tcW w:w="4675" w:type="dxa"/>
            <w:tcBorders>
              <w:top w:val="single" w:sz="4" w:space="0" w:color="auto"/>
              <w:left w:val="single" w:sz="4" w:space="0" w:color="auto"/>
              <w:bottom w:val="single" w:sz="4" w:space="0" w:color="auto"/>
              <w:right w:val="single" w:sz="4" w:space="0" w:color="auto"/>
            </w:tcBorders>
          </w:tcPr>
          <w:p w14:paraId="6116AEFE" w14:textId="77777777" w:rsidR="00A64EC1" w:rsidRDefault="00A64EC1" w:rsidP="00EA51D2">
            <w:r>
              <w:t>Signed/Date</w:t>
            </w:r>
          </w:p>
        </w:tc>
      </w:tr>
      <w:tr w:rsidR="00A64EC1" w14:paraId="75E1A09B" w14:textId="77777777" w:rsidTr="00EA51D2">
        <w:tc>
          <w:tcPr>
            <w:tcW w:w="4675" w:type="dxa"/>
            <w:tcBorders>
              <w:top w:val="single" w:sz="4" w:space="0" w:color="auto"/>
              <w:left w:val="single" w:sz="4" w:space="0" w:color="auto"/>
              <w:bottom w:val="single" w:sz="4" w:space="0" w:color="auto"/>
              <w:right w:val="single" w:sz="4" w:space="0" w:color="auto"/>
            </w:tcBorders>
          </w:tcPr>
          <w:p w14:paraId="5ACC7973" w14:textId="77777777" w:rsidR="00A64EC1" w:rsidRDefault="00A64EC1" w:rsidP="00EA51D2"/>
        </w:tc>
        <w:tc>
          <w:tcPr>
            <w:tcW w:w="4675" w:type="dxa"/>
            <w:tcBorders>
              <w:top w:val="single" w:sz="4" w:space="0" w:color="auto"/>
              <w:left w:val="single" w:sz="4" w:space="0" w:color="auto"/>
              <w:bottom w:val="single" w:sz="4" w:space="0" w:color="auto"/>
              <w:right w:val="single" w:sz="4" w:space="0" w:color="auto"/>
            </w:tcBorders>
          </w:tcPr>
          <w:p w14:paraId="715C1D6C" w14:textId="77777777" w:rsidR="00A64EC1" w:rsidRDefault="00A64EC1" w:rsidP="00EA51D2"/>
        </w:tc>
      </w:tr>
      <w:tr w:rsidR="00A64EC1" w14:paraId="157AFF26" w14:textId="77777777" w:rsidTr="00EA51D2">
        <w:tc>
          <w:tcPr>
            <w:tcW w:w="4675" w:type="dxa"/>
            <w:tcBorders>
              <w:top w:val="single" w:sz="4" w:space="0" w:color="auto"/>
              <w:left w:val="single" w:sz="4" w:space="0" w:color="auto"/>
              <w:bottom w:val="single" w:sz="4" w:space="0" w:color="auto"/>
              <w:right w:val="single" w:sz="4" w:space="0" w:color="auto"/>
            </w:tcBorders>
          </w:tcPr>
          <w:p w14:paraId="6BDB5B8F" w14:textId="77777777" w:rsidR="00A64EC1" w:rsidRDefault="00A64EC1" w:rsidP="00EA51D2">
            <w:r>
              <w:t>Supervisor Name – Printed</w:t>
            </w:r>
          </w:p>
        </w:tc>
        <w:tc>
          <w:tcPr>
            <w:tcW w:w="4675" w:type="dxa"/>
            <w:tcBorders>
              <w:top w:val="single" w:sz="4" w:space="0" w:color="auto"/>
              <w:left w:val="single" w:sz="4" w:space="0" w:color="auto"/>
              <w:bottom w:val="single" w:sz="4" w:space="0" w:color="auto"/>
              <w:right w:val="single" w:sz="4" w:space="0" w:color="auto"/>
            </w:tcBorders>
          </w:tcPr>
          <w:p w14:paraId="59546386" w14:textId="77777777" w:rsidR="00A64EC1" w:rsidRDefault="00A64EC1" w:rsidP="00EA51D2">
            <w:r>
              <w:t>Signed/Date</w:t>
            </w:r>
          </w:p>
        </w:tc>
      </w:tr>
      <w:tr w:rsidR="00A64EC1" w14:paraId="6201EB7A" w14:textId="77777777" w:rsidTr="00EA51D2">
        <w:tc>
          <w:tcPr>
            <w:tcW w:w="4675" w:type="dxa"/>
            <w:tcBorders>
              <w:top w:val="single" w:sz="4" w:space="0" w:color="auto"/>
              <w:left w:val="single" w:sz="4" w:space="0" w:color="auto"/>
              <w:bottom w:val="single" w:sz="4" w:space="0" w:color="auto"/>
              <w:right w:val="single" w:sz="4" w:space="0" w:color="auto"/>
            </w:tcBorders>
          </w:tcPr>
          <w:p w14:paraId="2A9B04C3" w14:textId="77777777" w:rsidR="00A64EC1" w:rsidRDefault="00A64EC1" w:rsidP="00EA51D2"/>
          <w:p w14:paraId="181269E9" w14:textId="77777777" w:rsidR="00A64EC1" w:rsidRDefault="00A64EC1" w:rsidP="00EA51D2"/>
        </w:tc>
        <w:tc>
          <w:tcPr>
            <w:tcW w:w="4675" w:type="dxa"/>
            <w:tcBorders>
              <w:top w:val="single" w:sz="4" w:space="0" w:color="auto"/>
              <w:left w:val="single" w:sz="4" w:space="0" w:color="auto"/>
              <w:bottom w:val="single" w:sz="4" w:space="0" w:color="auto"/>
              <w:right w:val="single" w:sz="4" w:space="0" w:color="auto"/>
            </w:tcBorders>
          </w:tcPr>
          <w:p w14:paraId="1575C48C" w14:textId="77777777" w:rsidR="00A64EC1" w:rsidRDefault="00A64EC1" w:rsidP="00EA51D2"/>
        </w:tc>
      </w:tr>
      <w:tr w:rsidR="00A64EC1" w14:paraId="604A1017" w14:textId="77777777" w:rsidTr="00EA51D2">
        <w:trPr>
          <w:trHeight w:val="80"/>
        </w:trPr>
        <w:tc>
          <w:tcPr>
            <w:tcW w:w="4675" w:type="dxa"/>
            <w:tcBorders>
              <w:top w:val="single" w:sz="4" w:space="0" w:color="auto"/>
              <w:left w:val="single" w:sz="4" w:space="0" w:color="auto"/>
              <w:bottom w:val="single" w:sz="4" w:space="0" w:color="auto"/>
              <w:right w:val="single" w:sz="4" w:space="0" w:color="auto"/>
            </w:tcBorders>
          </w:tcPr>
          <w:p w14:paraId="7EB37F22" w14:textId="77777777" w:rsidR="00A64EC1" w:rsidRDefault="00A64EC1" w:rsidP="00EA51D2">
            <w:r>
              <w:t>Seminar Leader Name – Printed</w:t>
            </w:r>
          </w:p>
        </w:tc>
        <w:tc>
          <w:tcPr>
            <w:tcW w:w="4675" w:type="dxa"/>
            <w:tcBorders>
              <w:top w:val="single" w:sz="4" w:space="0" w:color="auto"/>
              <w:left w:val="single" w:sz="4" w:space="0" w:color="auto"/>
              <w:bottom w:val="single" w:sz="4" w:space="0" w:color="auto"/>
              <w:right w:val="single" w:sz="4" w:space="0" w:color="auto"/>
            </w:tcBorders>
          </w:tcPr>
          <w:p w14:paraId="4721370F" w14:textId="77777777" w:rsidR="00A64EC1" w:rsidRDefault="00A64EC1" w:rsidP="00EA51D2">
            <w:r>
              <w:t>Signed/Date</w:t>
            </w:r>
          </w:p>
        </w:tc>
      </w:tr>
      <w:tr w:rsidR="00A64EC1" w14:paraId="36098873" w14:textId="77777777" w:rsidTr="00EA51D2">
        <w:trPr>
          <w:trHeight w:val="80"/>
        </w:trPr>
        <w:tc>
          <w:tcPr>
            <w:tcW w:w="4675" w:type="dxa"/>
            <w:tcBorders>
              <w:top w:val="single" w:sz="4" w:space="0" w:color="auto"/>
              <w:left w:val="single" w:sz="4" w:space="0" w:color="auto"/>
              <w:bottom w:val="single" w:sz="4" w:space="0" w:color="auto"/>
              <w:right w:val="single" w:sz="4" w:space="0" w:color="auto"/>
            </w:tcBorders>
          </w:tcPr>
          <w:p w14:paraId="145833CD" w14:textId="77777777" w:rsidR="00A64EC1" w:rsidRDefault="00A64EC1" w:rsidP="00EA51D2"/>
          <w:p w14:paraId="16C7F31A" w14:textId="77777777" w:rsidR="00A64EC1" w:rsidRDefault="00A64EC1" w:rsidP="00EA51D2"/>
        </w:tc>
        <w:tc>
          <w:tcPr>
            <w:tcW w:w="4675" w:type="dxa"/>
            <w:tcBorders>
              <w:top w:val="single" w:sz="4" w:space="0" w:color="auto"/>
              <w:left w:val="single" w:sz="4" w:space="0" w:color="auto"/>
              <w:bottom w:val="single" w:sz="4" w:space="0" w:color="auto"/>
              <w:right w:val="single" w:sz="4" w:space="0" w:color="auto"/>
            </w:tcBorders>
          </w:tcPr>
          <w:p w14:paraId="0FC5E5B2" w14:textId="77777777" w:rsidR="00A64EC1" w:rsidRDefault="00A64EC1" w:rsidP="00EA51D2"/>
        </w:tc>
      </w:tr>
    </w:tbl>
    <w:p w14:paraId="05C395EE" w14:textId="6EF328D8" w:rsidR="00A64EC1" w:rsidRPr="00035804" w:rsidRDefault="00A64EC1" w:rsidP="00035804">
      <w:pPr>
        <w:spacing w:before="240"/>
      </w:pPr>
      <w:r w:rsidRPr="00BC3575">
        <w:t>*</w:t>
      </w:r>
      <w:r>
        <w:t xml:space="preserve">As an alternative to everyone signing, you can email the completed form to </w:t>
      </w:r>
      <w:r w:rsidR="004A3507">
        <w:t>Rochelle</w:t>
      </w:r>
      <w:r>
        <w:t xml:space="preserve"> and cc your supervisor.</w:t>
      </w:r>
    </w:p>
    <w:sectPr w:rsidR="00A64EC1" w:rsidRPr="00035804" w:rsidSect="0088383D">
      <w:footerReference w:type="default" r:id="rId27"/>
      <w:pgSz w:w="12240" w:h="15840"/>
      <w:pgMar w:top="720" w:right="126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7580" w14:textId="77777777" w:rsidR="00D55B98" w:rsidRDefault="00D55B98">
      <w:r>
        <w:separator/>
      </w:r>
    </w:p>
  </w:endnote>
  <w:endnote w:type="continuationSeparator" w:id="0">
    <w:p w14:paraId="602B4847" w14:textId="77777777" w:rsidR="00D55B98" w:rsidRDefault="00D5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man 10cpi">
    <w:altName w:val="Calibri"/>
    <w:panose1 w:val="00000000000000000000"/>
    <w:charset w:val="00"/>
    <w:family w:val="auto"/>
    <w:notTrueType/>
    <w:pitch w:val="variable"/>
    <w:sig w:usb0="00000003" w:usb1="00000000" w:usb2="00000000" w:usb3="00000000" w:csb0="00000001" w:csb1="00000000"/>
  </w:font>
  <w:font w:name="AvantGarde Bk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10cpi">
    <w:altName w:val="Courier New"/>
    <w:panose1 w:val="00000000000000000000"/>
    <w:charset w:val="00"/>
    <w:family w:val="swiss"/>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79810"/>
      <w:docPartObj>
        <w:docPartGallery w:val="Page Numbers (Bottom of Page)"/>
        <w:docPartUnique/>
      </w:docPartObj>
    </w:sdtPr>
    <w:sdtEndPr>
      <w:rPr>
        <w:noProof/>
      </w:rPr>
    </w:sdtEndPr>
    <w:sdtContent>
      <w:p w14:paraId="258F909A" w14:textId="1C018E04" w:rsidR="00450412" w:rsidRDefault="00450412">
        <w:pPr>
          <w:pStyle w:val="Footer"/>
          <w:jc w:val="center"/>
        </w:pPr>
        <w:r>
          <w:fldChar w:fldCharType="begin"/>
        </w:r>
        <w:r>
          <w:instrText xml:space="preserve"> PAGE   \* MERGEFORMAT </w:instrText>
        </w:r>
        <w:r>
          <w:fldChar w:fldCharType="separate"/>
        </w:r>
        <w:r w:rsidR="005016F2">
          <w:rPr>
            <w:noProof/>
          </w:rPr>
          <w:t>17</w:t>
        </w:r>
        <w:r>
          <w:rPr>
            <w:noProof/>
          </w:rPr>
          <w:fldChar w:fldCharType="end"/>
        </w:r>
      </w:p>
    </w:sdtContent>
  </w:sdt>
  <w:p w14:paraId="2E88CE3B" w14:textId="5C1E7B49" w:rsidR="00450412" w:rsidRPr="00720DBE" w:rsidRDefault="00450412" w:rsidP="0072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4B3E" w14:textId="77777777" w:rsidR="00D55B98" w:rsidRDefault="00D55B98">
      <w:r>
        <w:separator/>
      </w:r>
    </w:p>
  </w:footnote>
  <w:footnote w:type="continuationSeparator" w:id="0">
    <w:p w14:paraId="24B25F33" w14:textId="77777777" w:rsidR="00D55B98" w:rsidRDefault="00D5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564F"/>
    <w:multiLevelType w:val="hybridMultilevel"/>
    <w:tmpl w:val="ADBECAA4"/>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2" w15:restartNumberingAfterBreak="0">
    <w:nsid w:val="03324890"/>
    <w:multiLevelType w:val="hybridMultilevel"/>
    <w:tmpl w:val="0C56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A4A88"/>
    <w:multiLevelType w:val="hybridMultilevel"/>
    <w:tmpl w:val="715E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2269C"/>
    <w:multiLevelType w:val="hybridMultilevel"/>
    <w:tmpl w:val="E98C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09E3"/>
    <w:multiLevelType w:val="hybridMultilevel"/>
    <w:tmpl w:val="E94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614A"/>
    <w:multiLevelType w:val="multilevel"/>
    <w:tmpl w:val="F00806F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decimal"/>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8961FC"/>
    <w:multiLevelType w:val="hybridMultilevel"/>
    <w:tmpl w:val="6614860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A73AF"/>
    <w:multiLevelType w:val="hybridMultilevel"/>
    <w:tmpl w:val="83C0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F2097"/>
    <w:multiLevelType w:val="hybridMultilevel"/>
    <w:tmpl w:val="DB12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D54C5"/>
    <w:multiLevelType w:val="hybridMultilevel"/>
    <w:tmpl w:val="B3B4B622"/>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BFB6982"/>
    <w:multiLevelType w:val="hybridMultilevel"/>
    <w:tmpl w:val="BD4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65849"/>
    <w:multiLevelType w:val="hybridMultilevel"/>
    <w:tmpl w:val="577829AE"/>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DC4150"/>
    <w:multiLevelType w:val="hybridMultilevel"/>
    <w:tmpl w:val="8C9A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90066"/>
    <w:multiLevelType w:val="hybridMultilevel"/>
    <w:tmpl w:val="E82A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1BB1"/>
    <w:multiLevelType w:val="hybridMultilevel"/>
    <w:tmpl w:val="2824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621EC"/>
    <w:multiLevelType w:val="hybridMultilevel"/>
    <w:tmpl w:val="899804FE"/>
    <w:lvl w:ilvl="0" w:tplc="12C8DDF4">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836D0"/>
    <w:multiLevelType w:val="hybridMultilevel"/>
    <w:tmpl w:val="8C9A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71561"/>
    <w:multiLevelType w:val="hybridMultilevel"/>
    <w:tmpl w:val="B3F66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50E17"/>
    <w:multiLevelType w:val="hybridMultilevel"/>
    <w:tmpl w:val="5590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749E5"/>
    <w:multiLevelType w:val="hybridMultilevel"/>
    <w:tmpl w:val="4D5A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12CBA"/>
    <w:multiLevelType w:val="multilevel"/>
    <w:tmpl w:val="479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A0C74"/>
    <w:multiLevelType w:val="hybridMultilevel"/>
    <w:tmpl w:val="59244B6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5C4F1BD1"/>
    <w:multiLevelType w:val="hybridMultilevel"/>
    <w:tmpl w:val="BF9E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B3F9D"/>
    <w:multiLevelType w:val="hybridMultilevel"/>
    <w:tmpl w:val="31F6F8F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1E7664"/>
    <w:multiLevelType w:val="hybridMultilevel"/>
    <w:tmpl w:val="6E9C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8009C"/>
    <w:multiLevelType w:val="multilevel"/>
    <w:tmpl w:val="3644323C"/>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27" w15:restartNumberingAfterBreak="0">
    <w:nsid w:val="6A9B1D90"/>
    <w:multiLevelType w:val="hybridMultilevel"/>
    <w:tmpl w:val="FD16E20C"/>
    <w:lvl w:ilvl="0" w:tplc="10090001">
      <w:start w:val="1"/>
      <w:numFmt w:val="bullet"/>
      <w:lvlText w:val=""/>
      <w:lvlJc w:val="left"/>
      <w:pPr>
        <w:ind w:left="360" w:hanging="360"/>
      </w:pPr>
      <w:rPr>
        <w:rFonts w:ascii="Symbol" w:hAnsi="Symbol" w:hint="default"/>
      </w:rPr>
    </w:lvl>
    <w:lvl w:ilvl="1" w:tplc="6736E312">
      <w:numFmt w:val="bullet"/>
      <w:lvlText w:val="•"/>
      <w:lvlJc w:val="left"/>
      <w:pPr>
        <w:ind w:left="2280" w:hanging="1560"/>
      </w:pPr>
      <w:rPr>
        <w:rFonts w:ascii="Calibri" w:eastAsia="Times New Roman"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AA932FB"/>
    <w:multiLevelType w:val="hybridMultilevel"/>
    <w:tmpl w:val="B86A722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F0B35BC"/>
    <w:multiLevelType w:val="hybridMultilevel"/>
    <w:tmpl w:val="9BDCEA6E"/>
    <w:lvl w:ilvl="0" w:tplc="9CACE6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87535"/>
    <w:multiLevelType w:val="hybridMultilevel"/>
    <w:tmpl w:val="95A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D2065"/>
    <w:multiLevelType w:val="hybridMultilevel"/>
    <w:tmpl w:val="6614860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06F3A"/>
    <w:multiLevelType w:val="hybridMultilevel"/>
    <w:tmpl w:val="B55A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D1393"/>
    <w:multiLevelType w:val="hybridMultilevel"/>
    <w:tmpl w:val="35382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C80BA5"/>
    <w:multiLevelType w:val="hybridMultilevel"/>
    <w:tmpl w:val="E0A2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96E0B"/>
    <w:multiLevelType w:val="hybridMultilevel"/>
    <w:tmpl w:val="B4E0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854D78"/>
    <w:multiLevelType w:val="hybridMultilevel"/>
    <w:tmpl w:val="630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E564B"/>
    <w:multiLevelType w:val="hybridMultilevel"/>
    <w:tmpl w:val="49FA8FD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11033148">
    <w:abstractNumId w:val="12"/>
  </w:num>
  <w:num w:numId="2" w16cid:durableId="1056784578">
    <w:abstractNumId w:val="1"/>
  </w:num>
  <w:num w:numId="3" w16cid:durableId="694039895">
    <w:abstractNumId w:val="0"/>
  </w:num>
  <w:num w:numId="4" w16cid:durableId="798644367">
    <w:abstractNumId w:val="16"/>
  </w:num>
  <w:num w:numId="5" w16cid:durableId="1070420015">
    <w:abstractNumId w:val="21"/>
  </w:num>
  <w:num w:numId="6" w16cid:durableId="1754474044">
    <w:abstractNumId w:val="26"/>
  </w:num>
  <w:num w:numId="7" w16cid:durableId="803547668">
    <w:abstractNumId w:val="33"/>
  </w:num>
  <w:num w:numId="8" w16cid:durableId="1336608589">
    <w:abstractNumId w:val="3"/>
  </w:num>
  <w:num w:numId="9" w16cid:durableId="407729136">
    <w:abstractNumId w:val="28"/>
  </w:num>
  <w:num w:numId="10" w16cid:durableId="1985236776">
    <w:abstractNumId w:val="15"/>
  </w:num>
  <w:num w:numId="11" w16cid:durableId="1317763342">
    <w:abstractNumId w:val="24"/>
  </w:num>
  <w:num w:numId="12" w16cid:durableId="105348778">
    <w:abstractNumId w:val="2"/>
  </w:num>
  <w:num w:numId="13" w16cid:durableId="1580945481">
    <w:abstractNumId w:val="20"/>
  </w:num>
  <w:num w:numId="14" w16cid:durableId="1282766533">
    <w:abstractNumId w:val="10"/>
  </w:num>
  <w:num w:numId="15" w16cid:durableId="1138885604">
    <w:abstractNumId w:val="14"/>
  </w:num>
  <w:num w:numId="16" w16cid:durableId="1032266499">
    <w:abstractNumId w:val="36"/>
  </w:num>
  <w:num w:numId="17" w16cid:durableId="344282832">
    <w:abstractNumId w:val="29"/>
  </w:num>
  <w:num w:numId="18" w16cid:durableId="228805365">
    <w:abstractNumId w:val="27"/>
  </w:num>
  <w:num w:numId="19" w16cid:durableId="1449279363">
    <w:abstractNumId w:val="22"/>
  </w:num>
  <w:num w:numId="20" w16cid:durableId="511993525">
    <w:abstractNumId w:val="18"/>
  </w:num>
  <w:num w:numId="21" w16cid:durableId="1197961466">
    <w:abstractNumId w:val="6"/>
  </w:num>
  <w:num w:numId="22" w16cid:durableId="1279683469">
    <w:abstractNumId w:val="5"/>
  </w:num>
  <w:num w:numId="23" w16cid:durableId="368189748">
    <w:abstractNumId w:val="34"/>
  </w:num>
  <w:num w:numId="24" w16cid:durableId="898322391">
    <w:abstractNumId w:val="9"/>
  </w:num>
  <w:num w:numId="25" w16cid:durableId="428962901">
    <w:abstractNumId w:val="23"/>
  </w:num>
  <w:num w:numId="26" w16cid:durableId="897672356">
    <w:abstractNumId w:val="31"/>
  </w:num>
  <w:num w:numId="27" w16cid:durableId="688793735">
    <w:abstractNumId w:val="17"/>
  </w:num>
  <w:num w:numId="28" w16cid:durableId="781724722">
    <w:abstractNumId w:val="7"/>
  </w:num>
  <w:num w:numId="29" w16cid:durableId="826869091">
    <w:abstractNumId w:val="13"/>
  </w:num>
  <w:num w:numId="30" w16cid:durableId="1589343306">
    <w:abstractNumId w:val="37"/>
  </w:num>
  <w:num w:numId="31" w16cid:durableId="1683050323">
    <w:abstractNumId w:val="32"/>
  </w:num>
  <w:num w:numId="32" w16cid:durableId="1174686955">
    <w:abstractNumId w:val="8"/>
  </w:num>
  <w:num w:numId="33" w16cid:durableId="1140610563">
    <w:abstractNumId w:val="35"/>
  </w:num>
  <w:num w:numId="34" w16cid:durableId="1856535754">
    <w:abstractNumId w:val="4"/>
  </w:num>
  <w:num w:numId="35" w16cid:durableId="1278027430">
    <w:abstractNumId w:val="25"/>
  </w:num>
  <w:num w:numId="36" w16cid:durableId="2101172767">
    <w:abstractNumId w:val="11"/>
  </w:num>
  <w:num w:numId="37" w16cid:durableId="1043870611">
    <w:abstractNumId w:val="19"/>
  </w:num>
  <w:num w:numId="38" w16cid:durableId="155091431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isplayBackgroundShap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88"/>
    <w:rsid w:val="00010FA0"/>
    <w:rsid w:val="000144DE"/>
    <w:rsid w:val="000150C3"/>
    <w:rsid w:val="000304B7"/>
    <w:rsid w:val="000345C5"/>
    <w:rsid w:val="00035804"/>
    <w:rsid w:val="00035A9D"/>
    <w:rsid w:val="000423BA"/>
    <w:rsid w:val="000427B0"/>
    <w:rsid w:val="000473CD"/>
    <w:rsid w:val="0005085D"/>
    <w:rsid w:val="00055BE6"/>
    <w:rsid w:val="00063F75"/>
    <w:rsid w:val="000643F5"/>
    <w:rsid w:val="00065EA1"/>
    <w:rsid w:val="00070B6A"/>
    <w:rsid w:val="000755F6"/>
    <w:rsid w:val="00075852"/>
    <w:rsid w:val="000822BB"/>
    <w:rsid w:val="000824F7"/>
    <w:rsid w:val="00083859"/>
    <w:rsid w:val="000840B3"/>
    <w:rsid w:val="000901A2"/>
    <w:rsid w:val="000903FC"/>
    <w:rsid w:val="000918FE"/>
    <w:rsid w:val="000934F5"/>
    <w:rsid w:val="00093BE2"/>
    <w:rsid w:val="00095D64"/>
    <w:rsid w:val="00095E2E"/>
    <w:rsid w:val="000A002D"/>
    <w:rsid w:val="000A11DF"/>
    <w:rsid w:val="000A4FD4"/>
    <w:rsid w:val="000B1774"/>
    <w:rsid w:val="000B3830"/>
    <w:rsid w:val="000B3DC7"/>
    <w:rsid w:val="000B4217"/>
    <w:rsid w:val="000B483A"/>
    <w:rsid w:val="000B58E9"/>
    <w:rsid w:val="000B6906"/>
    <w:rsid w:val="000B7D04"/>
    <w:rsid w:val="000C0DB0"/>
    <w:rsid w:val="000C7FD7"/>
    <w:rsid w:val="000D584A"/>
    <w:rsid w:val="000D6250"/>
    <w:rsid w:val="000D6790"/>
    <w:rsid w:val="000D79CA"/>
    <w:rsid w:val="000E199C"/>
    <w:rsid w:val="000E1EF3"/>
    <w:rsid w:val="000E38F5"/>
    <w:rsid w:val="000E674F"/>
    <w:rsid w:val="000E7439"/>
    <w:rsid w:val="000E763A"/>
    <w:rsid w:val="000F0E02"/>
    <w:rsid w:val="000F7B46"/>
    <w:rsid w:val="00104401"/>
    <w:rsid w:val="00111381"/>
    <w:rsid w:val="00112045"/>
    <w:rsid w:val="001172CE"/>
    <w:rsid w:val="00117427"/>
    <w:rsid w:val="001179FB"/>
    <w:rsid w:val="0012124C"/>
    <w:rsid w:val="00125523"/>
    <w:rsid w:val="00126C14"/>
    <w:rsid w:val="001316DC"/>
    <w:rsid w:val="0014032A"/>
    <w:rsid w:val="00141381"/>
    <w:rsid w:val="0014596D"/>
    <w:rsid w:val="00146217"/>
    <w:rsid w:val="00146905"/>
    <w:rsid w:val="00150082"/>
    <w:rsid w:val="00151015"/>
    <w:rsid w:val="00153E3D"/>
    <w:rsid w:val="00156C70"/>
    <w:rsid w:val="00160F96"/>
    <w:rsid w:val="00163818"/>
    <w:rsid w:val="00165D93"/>
    <w:rsid w:val="001661E1"/>
    <w:rsid w:val="001725B9"/>
    <w:rsid w:val="00172E50"/>
    <w:rsid w:val="0017724E"/>
    <w:rsid w:val="0018268D"/>
    <w:rsid w:val="00183A35"/>
    <w:rsid w:val="00184490"/>
    <w:rsid w:val="0018507F"/>
    <w:rsid w:val="00187A07"/>
    <w:rsid w:val="0019168E"/>
    <w:rsid w:val="001961BD"/>
    <w:rsid w:val="001A5243"/>
    <w:rsid w:val="001B0116"/>
    <w:rsid w:val="001B165E"/>
    <w:rsid w:val="001B4A0F"/>
    <w:rsid w:val="001C05F3"/>
    <w:rsid w:val="001C1508"/>
    <w:rsid w:val="001C3B74"/>
    <w:rsid w:val="001C640F"/>
    <w:rsid w:val="001D2534"/>
    <w:rsid w:val="001D3B02"/>
    <w:rsid w:val="001D3E12"/>
    <w:rsid w:val="001D4448"/>
    <w:rsid w:val="001E3E41"/>
    <w:rsid w:val="001E63B6"/>
    <w:rsid w:val="001E6DDC"/>
    <w:rsid w:val="001F3C54"/>
    <w:rsid w:val="001F473C"/>
    <w:rsid w:val="001F4F37"/>
    <w:rsid w:val="001F6654"/>
    <w:rsid w:val="001F7A32"/>
    <w:rsid w:val="002041CB"/>
    <w:rsid w:val="002057FC"/>
    <w:rsid w:val="0020717F"/>
    <w:rsid w:val="00210269"/>
    <w:rsid w:val="0021165F"/>
    <w:rsid w:val="0021249E"/>
    <w:rsid w:val="002202BC"/>
    <w:rsid w:val="00221C32"/>
    <w:rsid w:val="00221C41"/>
    <w:rsid w:val="002221FE"/>
    <w:rsid w:val="00222820"/>
    <w:rsid w:val="00223C28"/>
    <w:rsid w:val="002245F7"/>
    <w:rsid w:val="00225BE9"/>
    <w:rsid w:val="00226C66"/>
    <w:rsid w:val="0022729D"/>
    <w:rsid w:val="002358BE"/>
    <w:rsid w:val="00240A7E"/>
    <w:rsid w:val="00254720"/>
    <w:rsid w:val="0025575E"/>
    <w:rsid w:val="00257946"/>
    <w:rsid w:val="00260255"/>
    <w:rsid w:val="00265E33"/>
    <w:rsid w:val="00280A83"/>
    <w:rsid w:val="00282C88"/>
    <w:rsid w:val="00285111"/>
    <w:rsid w:val="00286AB4"/>
    <w:rsid w:val="00286BDE"/>
    <w:rsid w:val="002901BC"/>
    <w:rsid w:val="002905A8"/>
    <w:rsid w:val="00292589"/>
    <w:rsid w:val="00292BC4"/>
    <w:rsid w:val="00293622"/>
    <w:rsid w:val="00293A26"/>
    <w:rsid w:val="002A0872"/>
    <w:rsid w:val="002A0F33"/>
    <w:rsid w:val="002A15F7"/>
    <w:rsid w:val="002A2E6E"/>
    <w:rsid w:val="002B150E"/>
    <w:rsid w:val="002B205E"/>
    <w:rsid w:val="002C1AC8"/>
    <w:rsid w:val="002C342A"/>
    <w:rsid w:val="002C4927"/>
    <w:rsid w:val="002D023C"/>
    <w:rsid w:val="002D1533"/>
    <w:rsid w:val="002D3BC3"/>
    <w:rsid w:val="002D6576"/>
    <w:rsid w:val="002D75D3"/>
    <w:rsid w:val="002E0EE9"/>
    <w:rsid w:val="002E2D5A"/>
    <w:rsid w:val="002E5CB0"/>
    <w:rsid w:val="002F0D34"/>
    <w:rsid w:val="002F2CB8"/>
    <w:rsid w:val="00302A79"/>
    <w:rsid w:val="0030772D"/>
    <w:rsid w:val="00316605"/>
    <w:rsid w:val="00323913"/>
    <w:rsid w:val="00327F59"/>
    <w:rsid w:val="00346257"/>
    <w:rsid w:val="00346AF9"/>
    <w:rsid w:val="00347140"/>
    <w:rsid w:val="00351A1D"/>
    <w:rsid w:val="00351D2C"/>
    <w:rsid w:val="00361E82"/>
    <w:rsid w:val="0036290B"/>
    <w:rsid w:val="00364615"/>
    <w:rsid w:val="003708DC"/>
    <w:rsid w:val="00371505"/>
    <w:rsid w:val="00371A56"/>
    <w:rsid w:val="0037552F"/>
    <w:rsid w:val="0037684A"/>
    <w:rsid w:val="00383769"/>
    <w:rsid w:val="003838DA"/>
    <w:rsid w:val="00384F9B"/>
    <w:rsid w:val="00385E88"/>
    <w:rsid w:val="00390DAD"/>
    <w:rsid w:val="00392BFF"/>
    <w:rsid w:val="00394473"/>
    <w:rsid w:val="003A1F18"/>
    <w:rsid w:val="003A433B"/>
    <w:rsid w:val="003A568A"/>
    <w:rsid w:val="003B28A2"/>
    <w:rsid w:val="003B381D"/>
    <w:rsid w:val="003B3EA1"/>
    <w:rsid w:val="003C053C"/>
    <w:rsid w:val="003C2F00"/>
    <w:rsid w:val="003C58E4"/>
    <w:rsid w:val="003C6AC7"/>
    <w:rsid w:val="003C722E"/>
    <w:rsid w:val="003D2F72"/>
    <w:rsid w:val="003E04FC"/>
    <w:rsid w:val="003E436C"/>
    <w:rsid w:val="003F71B4"/>
    <w:rsid w:val="004017DB"/>
    <w:rsid w:val="00402A54"/>
    <w:rsid w:val="00405B63"/>
    <w:rsid w:val="00406F9D"/>
    <w:rsid w:val="0041088B"/>
    <w:rsid w:val="00410DA8"/>
    <w:rsid w:val="00411BB8"/>
    <w:rsid w:val="00415006"/>
    <w:rsid w:val="00415B68"/>
    <w:rsid w:val="004178F9"/>
    <w:rsid w:val="00420167"/>
    <w:rsid w:val="004250F2"/>
    <w:rsid w:val="004252B2"/>
    <w:rsid w:val="004347DD"/>
    <w:rsid w:val="004401E2"/>
    <w:rsid w:val="0044454F"/>
    <w:rsid w:val="004448F7"/>
    <w:rsid w:val="00445749"/>
    <w:rsid w:val="00450412"/>
    <w:rsid w:val="0045124C"/>
    <w:rsid w:val="00453ACE"/>
    <w:rsid w:val="004541C9"/>
    <w:rsid w:val="00454AB6"/>
    <w:rsid w:val="00460130"/>
    <w:rsid w:val="00460C51"/>
    <w:rsid w:val="00464455"/>
    <w:rsid w:val="004650C8"/>
    <w:rsid w:val="0046576E"/>
    <w:rsid w:val="00471362"/>
    <w:rsid w:val="00471B41"/>
    <w:rsid w:val="00472654"/>
    <w:rsid w:val="00473366"/>
    <w:rsid w:val="00477377"/>
    <w:rsid w:val="00477CD0"/>
    <w:rsid w:val="00480DBA"/>
    <w:rsid w:val="00486BEB"/>
    <w:rsid w:val="00491042"/>
    <w:rsid w:val="00494B4B"/>
    <w:rsid w:val="004A1706"/>
    <w:rsid w:val="004A32EB"/>
    <w:rsid w:val="004A3507"/>
    <w:rsid w:val="004A4172"/>
    <w:rsid w:val="004B2003"/>
    <w:rsid w:val="004B3DE2"/>
    <w:rsid w:val="004B7FDD"/>
    <w:rsid w:val="004C1EC9"/>
    <w:rsid w:val="004C2AE9"/>
    <w:rsid w:val="004C4CBB"/>
    <w:rsid w:val="004C5037"/>
    <w:rsid w:val="004C63C6"/>
    <w:rsid w:val="004D1535"/>
    <w:rsid w:val="004D281B"/>
    <w:rsid w:val="004D326E"/>
    <w:rsid w:val="004D4B3E"/>
    <w:rsid w:val="004D659A"/>
    <w:rsid w:val="004E0908"/>
    <w:rsid w:val="004E56A8"/>
    <w:rsid w:val="004E5788"/>
    <w:rsid w:val="004E689F"/>
    <w:rsid w:val="004F5963"/>
    <w:rsid w:val="004F745E"/>
    <w:rsid w:val="00500CE0"/>
    <w:rsid w:val="00500DB9"/>
    <w:rsid w:val="005016F2"/>
    <w:rsid w:val="005032AC"/>
    <w:rsid w:val="005069ED"/>
    <w:rsid w:val="0050711F"/>
    <w:rsid w:val="00510D45"/>
    <w:rsid w:val="005125D1"/>
    <w:rsid w:val="00515FDB"/>
    <w:rsid w:val="0051652B"/>
    <w:rsid w:val="005176D0"/>
    <w:rsid w:val="0052012C"/>
    <w:rsid w:val="005230F5"/>
    <w:rsid w:val="005237A9"/>
    <w:rsid w:val="005243DF"/>
    <w:rsid w:val="00526957"/>
    <w:rsid w:val="00533C68"/>
    <w:rsid w:val="00534964"/>
    <w:rsid w:val="00535C7A"/>
    <w:rsid w:val="005408BF"/>
    <w:rsid w:val="005442D4"/>
    <w:rsid w:val="0055045F"/>
    <w:rsid w:val="00551A52"/>
    <w:rsid w:val="0055219F"/>
    <w:rsid w:val="00552E2F"/>
    <w:rsid w:val="005531DE"/>
    <w:rsid w:val="00554D31"/>
    <w:rsid w:val="0056387B"/>
    <w:rsid w:val="00564B03"/>
    <w:rsid w:val="005664E0"/>
    <w:rsid w:val="005716AE"/>
    <w:rsid w:val="005727B3"/>
    <w:rsid w:val="005842B3"/>
    <w:rsid w:val="005902CC"/>
    <w:rsid w:val="00591E3A"/>
    <w:rsid w:val="00592041"/>
    <w:rsid w:val="005928C8"/>
    <w:rsid w:val="005977E5"/>
    <w:rsid w:val="00597AAE"/>
    <w:rsid w:val="005A01EB"/>
    <w:rsid w:val="005A342F"/>
    <w:rsid w:val="005A7392"/>
    <w:rsid w:val="005B25AD"/>
    <w:rsid w:val="005C4489"/>
    <w:rsid w:val="005C4FBB"/>
    <w:rsid w:val="005C5148"/>
    <w:rsid w:val="005C5FD5"/>
    <w:rsid w:val="005C6D4C"/>
    <w:rsid w:val="005D4BE6"/>
    <w:rsid w:val="005E3DC2"/>
    <w:rsid w:val="005E4EF0"/>
    <w:rsid w:val="006010BB"/>
    <w:rsid w:val="00601A91"/>
    <w:rsid w:val="00601C12"/>
    <w:rsid w:val="00604087"/>
    <w:rsid w:val="00605FE3"/>
    <w:rsid w:val="0061363F"/>
    <w:rsid w:val="00615885"/>
    <w:rsid w:val="00620E99"/>
    <w:rsid w:val="00623D0B"/>
    <w:rsid w:val="00624010"/>
    <w:rsid w:val="00627437"/>
    <w:rsid w:val="006361CA"/>
    <w:rsid w:val="00641AD1"/>
    <w:rsid w:val="00646BDF"/>
    <w:rsid w:val="00652942"/>
    <w:rsid w:val="006616C0"/>
    <w:rsid w:val="006636B3"/>
    <w:rsid w:val="00665A5E"/>
    <w:rsid w:val="00667791"/>
    <w:rsid w:val="00671E9B"/>
    <w:rsid w:val="00672AB5"/>
    <w:rsid w:val="00677AD3"/>
    <w:rsid w:val="00681CE4"/>
    <w:rsid w:val="006826F9"/>
    <w:rsid w:val="006827AF"/>
    <w:rsid w:val="00683365"/>
    <w:rsid w:val="00683670"/>
    <w:rsid w:val="006839FB"/>
    <w:rsid w:val="00684BCA"/>
    <w:rsid w:val="006965E3"/>
    <w:rsid w:val="006A23E1"/>
    <w:rsid w:val="006A4BAB"/>
    <w:rsid w:val="006A5441"/>
    <w:rsid w:val="006B0F27"/>
    <w:rsid w:val="006B270B"/>
    <w:rsid w:val="006B2E96"/>
    <w:rsid w:val="006B41C5"/>
    <w:rsid w:val="006C33BA"/>
    <w:rsid w:val="006D6A8B"/>
    <w:rsid w:val="006E72E9"/>
    <w:rsid w:val="006E7D07"/>
    <w:rsid w:val="006F34C6"/>
    <w:rsid w:val="006F5394"/>
    <w:rsid w:val="00702833"/>
    <w:rsid w:val="007073B4"/>
    <w:rsid w:val="00710E52"/>
    <w:rsid w:val="00720DBE"/>
    <w:rsid w:val="00720EDC"/>
    <w:rsid w:val="00727C95"/>
    <w:rsid w:val="007321F2"/>
    <w:rsid w:val="007358A9"/>
    <w:rsid w:val="00736743"/>
    <w:rsid w:val="00741560"/>
    <w:rsid w:val="00742097"/>
    <w:rsid w:val="007438EF"/>
    <w:rsid w:val="00743FB3"/>
    <w:rsid w:val="00746D1B"/>
    <w:rsid w:val="007556E8"/>
    <w:rsid w:val="00760A89"/>
    <w:rsid w:val="0076299A"/>
    <w:rsid w:val="00763864"/>
    <w:rsid w:val="00765EA4"/>
    <w:rsid w:val="00767D0D"/>
    <w:rsid w:val="007705D1"/>
    <w:rsid w:val="00772ABF"/>
    <w:rsid w:val="00780362"/>
    <w:rsid w:val="007815CC"/>
    <w:rsid w:val="00785C2D"/>
    <w:rsid w:val="00786EF1"/>
    <w:rsid w:val="00792DA9"/>
    <w:rsid w:val="007A7052"/>
    <w:rsid w:val="007A7CB9"/>
    <w:rsid w:val="007B47A2"/>
    <w:rsid w:val="007B5B82"/>
    <w:rsid w:val="007B6616"/>
    <w:rsid w:val="007B66DC"/>
    <w:rsid w:val="007C2A09"/>
    <w:rsid w:val="007C5F55"/>
    <w:rsid w:val="007C6D18"/>
    <w:rsid w:val="007C6F45"/>
    <w:rsid w:val="007D4BDD"/>
    <w:rsid w:val="007D7F49"/>
    <w:rsid w:val="007E0B54"/>
    <w:rsid w:val="007E22EA"/>
    <w:rsid w:val="007E2EC1"/>
    <w:rsid w:val="007E5765"/>
    <w:rsid w:val="007E6CDF"/>
    <w:rsid w:val="007F16D4"/>
    <w:rsid w:val="007F217D"/>
    <w:rsid w:val="007F233F"/>
    <w:rsid w:val="007F4467"/>
    <w:rsid w:val="007F5147"/>
    <w:rsid w:val="00803E45"/>
    <w:rsid w:val="008044F6"/>
    <w:rsid w:val="00805407"/>
    <w:rsid w:val="008065AE"/>
    <w:rsid w:val="00806E4C"/>
    <w:rsid w:val="008149E7"/>
    <w:rsid w:val="00815280"/>
    <w:rsid w:val="00816851"/>
    <w:rsid w:val="008222DC"/>
    <w:rsid w:val="00825276"/>
    <w:rsid w:val="008266FB"/>
    <w:rsid w:val="00835802"/>
    <w:rsid w:val="00842CD7"/>
    <w:rsid w:val="0084319D"/>
    <w:rsid w:val="0085272B"/>
    <w:rsid w:val="00853BE0"/>
    <w:rsid w:val="0085491A"/>
    <w:rsid w:val="00854DD6"/>
    <w:rsid w:val="00854E4D"/>
    <w:rsid w:val="0086036D"/>
    <w:rsid w:val="0086240E"/>
    <w:rsid w:val="00864A39"/>
    <w:rsid w:val="0087036B"/>
    <w:rsid w:val="00872A6B"/>
    <w:rsid w:val="00877C01"/>
    <w:rsid w:val="00880619"/>
    <w:rsid w:val="0088383D"/>
    <w:rsid w:val="00885732"/>
    <w:rsid w:val="00886036"/>
    <w:rsid w:val="008904A8"/>
    <w:rsid w:val="00890797"/>
    <w:rsid w:val="0089168B"/>
    <w:rsid w:val="00891AB7"/>
    <w:rsid w:val="00891EFB"/>
    <w:rsid w:val="008945E9"/>
    <w:rsid w:val="00897600"/>
    <w:rsid w:val="008A0AB0"/>
    <w:rsid w:val="008A2EFF"/>
    <w:rsid w:val="008A3DF5"/>
    <w:rsid w:val="008A482C"/>
    <w:rsid w:val="008B25BA"/>
    <w:rsid w:val="008B25D1"/>
    <w:rsid w:val="008B7E09"/>
    <w:rsid w:val="008C24C7"/>
    <w:rsid w:val="008C2645"/>
    <w:rsid w:val="008C3C03"/>
    <w:rsid w:val="008D20FF"/>
    <w:rsid w:val="008D3315"/>
    <w:rsid w:val="008D47F6"/>
    <w:rsid w:val="008D7976"/>
    <w:rsid w:val="008E1EF4"/>
    <w:rsid w:val="008E3D7E"/>
    <w:rsid w:val="008E3DE7"/>
    <w:rsid w:val="008F198A"/>
    <w:rsid w:val="008F3618"/>
    <w:rsid w:val="008F7303"/>
    <w:rsid w:val="008F7ECE"/>
    <w:rsid w:val="0090630A"/>
    <w:rsid w:val="009109D8"/>
    <w:rsid w:val="00911CCC"/>
    <w:rsid w:val="00915675"/>
    <w:rsid w:val="009173BE"/>
    <w:rsid w:val="00925D05"/>
    <w:rsid w:val="0092672D"/>
    <w:rsid w:val="00926A33"/>
    <w:rsid w:val="00932855"/>
    <w:rsid w:val="00940B93"/>
    <w:rsid w:val="009467D3"/>
    <w:rsid w:val="00950F0C"/>
    <w:rsid w:val="00957983"/>
    <w:rsid w:val="0096157C"/>
    <w:rsid w:val="00964432"/>
    <w:rsid w:val="0096470C"/>
    <w:rsid w:val="0097782D"/>
    <w:rsid w:val="009804C5"/>
    <w:rsid w:val="0098412B"/>
    <w:rsid w:val="00985C9F"/>
    <w:rsid w:val="00991BD8"/>
    <w:rsid w:val="00991CAE"/>
    <w:rsid w:val="009928D1"/>
    <w:rsid w:val="00992DED"/>
    <w:rsid w:val="009A1027"/>
    <w:rsid w:val="009A1E3B"/>
    <w:rsid w:val="009A2F77"/>
    <w:rsid w:val="009A3A3C"/>
    <w:rsid w:val="009A588E"/>
    <w:rsid w:val="009B0C5D"/>
    <w:rsid w:val="009B1E6E"/>
    <w:rsid w:val="009B52C1"/>
    <w:rsid w:val="009B68A8"/>
    <w:rsid w:val="009C22EE"/>
    <w:rsid w:val="009C359F"/>
    <w:rsid w:val="009C585E"/>
    <w:rsid w:val="009D1028"/>
    <w:rsid w:val="009D17C3"/>
    <w:rsid w:val="009D31A7"/>
    <w:rsid w:val="009D3EAE"/>
    <w:rsid w:val="009D42F5"/>
    <w:rsid w:val="009E208F"/>
    <w:rsid w:val="009E3848"/>
    <w:rsid w:val="009E443C"/>
    <w:rsid w:val="009E478B"/>
    <w:rsid w:val="009F06B7"/>
    <w:rsid w:val="009F09F5"/>
    <w:rsid w:val="009F6DA1"/>
    <w:rsid w:val="00A00A5F"/>
    <w:rsid w:val="00A035F4"/>
    <w:rsid w:val="00A05DAD"/>
    <w:rsid w:val="00A06924"/>
    <w:rsid w:val="00A1183E"/>
    <w:rsid w:val="00A12264"/>
    <w:rsid w:val="00A1369D"/>
    <w:rsid w:val="00A138D1"/>
    <w:rsid w:val="00A200B1"/>
    <w:rsid w:val="00A2521A"/>
    <w:rsid w:val="00A27908"/>
    <w:rsid w:val="00A30F85"/>
    <w:rsid w:val="00A41BBA"/>
    <w:rsid w:val="00A443DC"/>
    <w:rsid w:val="00A46065"/>
    <w:rsid w:val="00A52A06"/>
    <w:rsid w:val="00A53324"/>
    <w:rsid w:val="00A54EF4"/>
    <w:rsid w:val="00A552F4"/>
    <w:rsid w:val="00A576AF"/>
    <w:rsid w:val="00A57DCE"/>
    <w:rsid w:val="00A64EC1"/>
    <w:rsid w:val="00A652C3"/>
    <w:rsid w:val="00A65B38"/>
    <w:rsid w:val="00A67566"/>
    <w:rsid w:val="00A67A6E"/>
    <w:rsid w:val="00A7274A"/>
    <w:rsid w:val="00A72FC3"/>
    <w:rsid w:val="00A77CFE"/>
    <w:rsid w:val="00A81F7F"/>
    <w:rsid w:val="00A914E0"/>
    <w:rsid w:val="00A92E23"/>
    <w:rsid w:val="00A9790B"/>
    <w:rsid w:val="00AA00D5"/>
    <w:rsid w:val="00AA0DAD"/>
    <w:rsid w:val="00AA0FE8"/>
    <w:rsid w:val="00AA7122"/>
    <w:rsid w:val="00AB1E6C"/>
    <w:rsid w:val="00AB2246"/>
    <w:rsid w:val="00AB34AA"/>
    <w:rsid w:val="00AB3800"/>
    <w:rsid w:val="00AB52E2"/>
    <w:rsid w:val="00AD3B5C"/>
    <w:rsid w:val="00AD5114"/>
    <w:rsid w:val="00AD5C1D"/>
    <w:rsid w:val="00AD64FB"/>
    <w:rsid w:val="00AE20C0"/>
    <w:rsid w:val="00AE5E9D"/>
    <w:rsid w:val="00AE68DA"/>
    <w:rsid w:val="00AE7B09"/>
    <w:rsid w:val="00AF006C"/>
    <w:rsid w:val="00AF2CB8"/>
    <w:rsid w:val="00AF3C42"/>
    <w:rsid w:val="00B127FE"/>
    <w:rsid w:val="00B129E2"/>
    <w:rsid w:val="00B13E57"/>
    <w:rsid w:val="00B21271"/>
    <w:rsid w:val="00B2132B"/>
    <w:rsid w:val="00B22C48"/>
    <w:rsid w:val="00B22D37"/>
    <w:rsid w:val="00B3141A"/>
    <w:rsid w:val="00B31CFF"/>
    <w:rsid w:val="00B32309"/>
    <w:rsid w:val="00B3392C"/>
    <w:rsid w:val="00B34DDF"/>
    <w:rsid w:val="00B402F1"/>
    <w:rsid w:val="00B47A18"/>
    <w:rsid w:val="00B52262"/>
    <w:rsid w:val="00B553D0"/>
    <w:rsid w:val="00B61E44"/>
    <w:rsid w:val="00B65A70"/>
    <w:rsid w:val="00B700CC"/>
    <w:rsid w:val="00B70D61"/>
    <w:rsid w:val="00B72051"/>
    <w:rsid w:val="00B762A1"/>
    <w:rsid w:val="00B76D74"/>
    <w:rsid w:val="00B84EF0"/>
    <w:rsid w:val="00B851DE"/>
    <w:rsid w:val="00B87B9B"/>
    <w:rsid w:val="00B97E9A"/>
    <w:rsid w:val="00BA124A"/>
    <w:rsid w:val="00BA3ABA"/>
    <w:rsid w:val="00BA5415"/>
    <w:rsid w:val="00BA6560"/>
    <w:rsid w:val="00BA7214"/>
    <w:rsid w:val="00BA7544"/>
    <w:rsid w:val="00BB03FE"/>
    <w:rsid w:val="00BB1444"/>
    <w:rsid w:val="00BC0AB4"/>
    <w:rsid w:val="00BC40C4"/>
    <w:rsid w:val="00BD122D"/>
    <w:rsid w:val="00BD297D"/>
    <w:rsid w:val="00BD603B"/>
    <w:rsid w:val="00BE47A5"/>
    <w:rsid w:val="00BE49FE"/>
    <w:rsid w:val="00BE5A81"/>
    <w:rsid w:val="00BF30C4"/>
    <w:rsid w:val="00BF3F88"/>
    <w:rsid w:val="00BF6C4B"/>
    <w:rsid w:val="00BF7352"/>
    <w:rsid w:val="00C01655"/>
    <w:rsid w:val="00C01A59"/>
    <w:rsid w:val="00C06988"/>
    <w:rsid w:val="00C06EC1"/>
    <w:rsid w:val="00C07D1E"/>
    <w:rsid w:val="00C07F44"/>
    <w:rsid w:val="00C10EB1"/>
    <w:rsid w:val="00C15E7A"/>
    <w:rsid w:val="00C21B16"/>
    <w:rsid w:val="00C2266F"/>
    <w:rsid w:val="00C26727"/>
    <w:rsid w:val="00C26C87"/>
    <w:rsid w:val="00C26D70"/>
    <w:rsid w:val="00C32FB9"/>
    <w:rsid w:val="00C3414E"/>
    <w:rsid w:val="00C34909"/>
    <w:rsid w:val="00C358FA"/>
    <w:rsid w:val="00C437FA"/>
    <w:rsid w:val="00C45B14"/>
    <w:rsid w:val="00C57C7A"/>
    <w:rsid w:val="00C62639"/>
    <w:rsid w:val="00C6631D"/>
    <w:rsid w:val="00C73EDE"/>
    <w:rsid w:val="00C74C3B"/>
    <w:rsid w:val="00C75448"/>
    <w:rsid w:val="00C77851"/>
    <w:rsid w:val="00C8538F"/>
    <w:rsid w:val="00C86F94"/>
    <w:rsid w:val="00C879EA"/>
    <w:rsid w:val="00C91D6F"/>
    <w:rsid w:val="00C92990"/>
    <w:rsid w:val="00C93D8D"/>
    <w:rsid w:val="00C9771A"/>
    <w:rsid w:val="00CA0879"/>
    <w:rsid w:val="00CB0CA4"/>
    <w:rsid w:val="00CB1888"/>
    <w:rsid w:val="00CB1A7F"/>
    <w:rsid w:val="00CB1BCB"/>
    <w:rsid w:val="00CC1B52"/>
    <w:rsid w:val="00CC26D6"/>
    <w:rsid w:val="00CC2FE1"/>
    <w:rsid w:val="00CC3E4B"/>
    <w:rsid w:val="00CC3E58"/>
    <w:rsid w:val="00CC64E5"/>
    <w:rsid w:val="00CD197C"/>
    <w:rsid w:val="00CD1DA6"/>
    <w:rsid w:val="00CD40A4"/>
    <w:rsid w:val="00CD7FAE"/>
    <w:rsid w:val="00CE434D"/>
    <w:rsid w:val="00CE5064"/>
    <w:rsid w:val="00CE5A06"/>
    <w:rsid w:val="00CE78C2"/>
    <w:rsid w:val="00CE7A15"/>
    <w:rsid w:val="00CF17CA"/>
    <w:rsid w:val="00CF257D"/>
    <w:rsid w:val="00CF405C"/>
    <w:rsid w:val="00CF7231"/>
    <w:rsid w:val="00D06D42"/>
    <w:rsid w:val="00D100CB"/>
    <w:rsid w:val="00D116F9"/>
    <w:rsid w:val="00D214B3"/>
    <w:rsid w:val="00D21CCD"/>
    <w:rsid w:val="00D25ACB"/>
    <w:rsid w:val="00D314F4"/>
    <w:rsid w:val="00D335DE"/>
    <w:rsid w:val="00D33FBF"/>
    <w:rsid w:val="00D34C4D"/>
    <w:rsid w:val="00D358A6"/>
    <w:rsid w:val="00D44A90"/>
    <w:rsid w:val="00D44E3D"/>
    <w:rsid w:val="00D47065"/>
    <w:rsid w:val="00D51C27"/>
    <w:rsid w:val="00D55082"/>
    <w:rsid w:val="00D55B98"/>
    <w:rsid w:val="00D57E0C"/>
    <w:rsid w:val="00D60BE7"/>
    <w:rsid w:val="00D6468C"/>
    <w:rsid w:val="00D651B6"/>
    <w:rsid w:val="00D72BCC"/>
    <w:rsid w:val="00D7322E"/>
    <w:rsid w:val="00D7481B"/>
    <w:rsid w:val="00D779D1"/>
    <w:rsid w:val="00D81118"/>
    <w:rsid w:val="00D8249A"/>
    <w:rsid w:val="00D84295"/>
    <w:rsid w:val="00D84981"/>
    <w:rsid w:val="00D851A6"/>
    <w:rsid w:val="00D91A49"/>
    <w:rsid w:val="00D95906"/>
    <w:rsid w:val="00DA00C9"/>
    <w:rsid w:val="00DA1069"/>
    <w:rsid w:val="00DA108C"/>
    <w:rsid w:val="00DA1D9E"/>
    <w:rsid w:val="00DA1FFE"/>
    <w:rsid w:val="00DA30D4"/>
    <w:rsid w:val="00DC1C9D"/>
    <w:rsid w:val="00DC528C"/>
    <w:rsid w:val="00DD2B9D"/>
    <w:rsid w:val="00DD4CAF"/>
    <w:rsid w:val="00DD4D80"/>
    <w:rsid w:val="00DD795B"/>
    <w:rsid w:val="00DE15E1"/>
    <w:rsid w:val="00DE1C2C"/>
    <w:rsid w:val="00DE6F63"/>
    <w:rsid w:val="00DF0E3D"/>
    <w:rsid w:val="00DF16BE"/>
    <w:rsid w:val="00DF2BB8"/>
    <w:rsid w:val="00DF3267"/>
    <w:rsid w:val="00DF484A"/>
    <w:rsid w:val="00DF62A3"/>
    <w:rsid w:val="00E004B4"/>
    <w:rsid w:val="00E007E7"/>
    <w:rsid w:val="00E02F82"/>
    <w:rsid w:val="00E04E77"/>
    <w:rsid w:val="00E05DA2"/>
    <w:rsid w:val="00E0781B"/>
    <w:rsid w:val="00E102F3"/>
    <w:rsid w:val="00E127C3"/>
    <w:rsid w:val="00E12D13"/>
    <w:rsid w:val="00E14A5C"/>
    <w:rsid w:val="00E20C6F"/>
    <w:rsid w:val="00E21523"/>
    <w:rsid w:val="00E2286E"/>
    <w:rsid w:val="00E25E6B"/>
    <w:rsid w:val="00E27D7C"/>
    <w:rsid w:val="00E31F9A"/>
    <w:rsid w:val="00E3276A"/>
    <w:rsid w:val="00E330D9"/>
    <w:rsid w:val="00E341FF"/>
    <w:rsid w:val="00E3591F"/>
    <w:rsid w:val="00E41218"/>
    <w:rsid w:val="00E42B6D"/>
    <w:rsid w:val="00E44D0D"/>
    <w:rsid w:val="00E46D30"/>
    <w:rsid w:val="00E47FBA"/>
    <w:rsid w:val="00E54B16"/>
    <w:rsid w:val="00E54BB8"/>
    <w:rsid w:val="00E56E63"/>
    <w:rsid w:val="00E601A0"/>
    <w:rsid w:val="00E61780"/>
    <w:rsid w:val="00E63659"/>
    <w:rsid w:val="00E64A85"/>
    <w:rsid w:val="00E64CF0"/>
    <w:rsid w:val="00E65DA9"/>
    <w:rsid w:val="00E70834"/>
    <w:rsid w:val="00E80095"/>
    <w:rsid w:val="00E814B0"/>
    <w:rsid w:val="00E83DC3"/>
    <w:rsid w:val="00E85984"/>
    <w:rsid w:val="00E871BC"/>
    <w:rsid w:val="00E87DD1"/>
    <w:rsid w:val="00E90AAE"/>
    <w:rsid w:val="00E93B50"/>
    <w:rsid w:val="00E9655D"/>
    <w:rsid w:val="00EA03FB"/>
    <w:rsid w:val="00EA290B"/>
    <w:rsid w:val="00EA3BBB"/>
    <w:rsid w:val="00EA4968"/>
    <w:rsid w:val="00EA51D2"/>
    <w:rsid w:val="00EA7692"/>
    <w:rsid w:val="00EB05B3"/>
    <w:rsid w:val="00EB45CA"/>
    <w:rsid w:val="00EC009F"/>
    <w:rsid w:val="00EC141E"/>
    <w:rsid w:val="00EC1F68"/>
    <w:rsid w:val="00EC4EAE"/>
    <w:rsid w:val="00EC6331"/>
    <w:rsid w:val="00ED42B6"/>
    <w:rsid w:val="00ED5DA4"/>
    <w:rsid w:val="00EE0A7C"/>
    <w:rsid w:val="00EE0DF7"/>
    <w:rsid w:val="00EE24F7"/>
    <w:rsid w:val="00EE302B"/>
    <w:rsid w:val="00EE3250"/>
    <w:rsid w:val="00EE49E5"/>
    <w:rsid w:val="00EE6AB9"/>
    <w:rsid w:val="00EF49DD"/>
    <w:rsid w:val="00EF79A0"/>
    <w:rsid w:val="00EF7C0B"/>
    <w:rsid w:val="00F013FD"/>
    <w:rsid w:val="00F04C03"/>
    <w:rsid w:val="00F06F86"/>
    <w:rsid w:val="00F13A29"/>
    <w:rsid w:val="00F17853"/>
    <w:rsid w:val="00F239A7"/>
    <w:rsid w:val="00F26EEF"/>
    <w:rsid w:val="00F30E32"/>
    <w:rsid w:val="00F3544F"/>
    <w:rsid w:val="00F412D5"/>
    <w:rsid w:val="00F451A7"/>
    <w:rsid w:val="00F46878"/>
    <w:rsid w:val="00F524F2"/>
    <w:rsid w:val="00F529D7"/>
    <w:rsid w:val="00F52BAE"/>
    <w:rsid w:val="00F555CE"/>
    <w:rsid w:val="00F571FD"/>
    <w:rsid w:val="00F6416B"/>
    <w:rsid w:val="00F659D1"/>
    <w:rsid w:val="00F67FD4"/>
    <w:rsid w:val="00F71485"/>
    <w:rsid w:val="00F72191"/>
    <w:rsid w:val="00F73EB3"/>
    <w:rsid w:val="00F765BA"/>
    <w:rsid w:val="00F8153D"/>
    <w:rsid w:val="00F81795"/>
    <w:rsid w:val="00F84B80"/>
    <w:rsid w:val="00F856A1"/>
    <w:rsid w:val="00F90F23"/>
    <w:rsid w:val="00FA0057"/>
    <w:rsid w:val="00FA2B62"/>
    <w:rsid w:val="00FA2C2B"/>
    <w:rsid w:val="00FA637F"/>
    <w:rsid w:val="00FA6C53"/>
    <w:rsid w:val="00FA7774"/>
    <w:rsid w:val="00FB06CE"/>
    <w:rsid w:val="00FB3131"/>
    <w:rsid w:val="00FB3CB7"/>
    <w:rsid w:val="00FB3EAB"/>
    <w:rsid w:val="00FB4B71"/>
    <w:rsid w:val="00FB633D"/>
    <w:rsid w:val="00FC14E9"/>
    <w:rsid w:val="00FC17BE"/>
    <w:rsid w:val="00FC1F5F"/>
    <w:rsid w:val="00FC4D39"/>
    <w:rsid w:val="00FC615E"/>
    <w:rsid w:val="00FD2935"/>
    <w:rsid w:val="00FD38CA"/>
    <w:rsid w:val="00FD525C"/>
    <w:rsid w:val="00FE0470"/>
    <w:rsid w:val="00FE0BB7"/>
    <w:rsid w:val="00FE16BD"/>
    <w:rsid w:val="00FE1BCB"/>
    <w:rsid w:val="00FE4EFE"/>
    <w:rsid w:val="00FE5A22"/>
    <w:rsid w:val="00FE7FDC"/>
    <w:rsid w:val="00FF10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
    </o:shapedefaults>
    <o:shapelayout v:ext="edit">
      <o:idmap v:ext="edit" data="2"/>
    </o:shapelayout>
  </w:shapeDefaults>
  <w:decimalSymbol w:val="."/>
  <w:listSeparator w:val=","/>
  <w14:docId w14:val="6AA4212A"/>
  <w14:defaultImageDpi w14:val="96"/>
  <w15:chartTrackingRefBased/>
  <w15:docId w15:val="{B7F08ABD-67B8-4580-8BD4-9DA1BB5E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E763A"/>
    <w:pPr>
      <w:widowControl w:val="0"/>
      <w:autoSpaceDE w:val="0"/>
      <w:autoSpaceDN w:val="0"/>
      <w:adjustRightInd w:val="0"/>
      <w:spacing w:after="220"/>
    </w:pPr>
    <w:rPr>
      <w:sz w:val="22"/>
      <w:szCs w:val="24"/>
      <w:lang w:val="en-US" w:eastAsia="en-US"/>
    </w:rPr>
  </w:style>
  <w:style w:type="paragraph" w:styleId="Heading1">
    <w:name w:val="heading 1"/>
    <w:basedOn w:val="Normal"/>
    <w:next w:val="Normal"/>
    <w:link w:val="Heading1Char"/>
    <w:uiPriority w:val="9"/>
    <w:qFormat/>
    <w:rsid w:val="00F06F86"/>
    <w:pPr>
      <w:outlineLvl w:val="0"/>
    </w:pPr>
    <w:rPr>
      <w:b/>
      <w:bCs/>
      <w:sz w:val="32"/>
    </w:rPr>
  </w:style>
  <w:style w:type="paragraph" w:styleId="Heading2">
    <w:name w:val="heading 2"/>
    <w:basedOn w:val="Normal"/>
    <w:next w:val="Normal"/>
    <w:link w:val="Heading2Char"/>
    <w:uiPriority w:val="9"/>
    <w:qFormat/>
    <w:rsid w:val="00591E3A"/>
    <w:pPr>
      <w:spacing w:after="0"/>
      <w:outlineLvl w:val="1"/>
    </w:pPr>
    <w:rPr>
      <w:b/>
      <w:bCs/>
      <w:sz w:val="28"/>
      <w:szCs w:val="20"/>
    </w:rPr>
  </w:style>
  <w:style w:type="paragraph" w:styleId="Heading3">
    <w:name w:val="heading 3"/>
    <w:basedOn w:val="Normal"/>
    <w:next w:val="Normal"/>
    <w:link w:val="Heading3Char"/>
    <w:uiPriority w:val="9"/>
    <w:qFormat/>
    <w:rsid w:val="000822BB"/>
    <w:pPr>
      <w:shd w:val="solid" w:color="FFFFFF" w:fill="FFFFFF"/>
      <w:outlineLvl w:val="2"/>
    </w:pPr>
    <w:rPr>
      <w:bCs/>
      <w:szCs w:val="22"/>
    </w:rPr>
  </w:style>
  <w:style w:type="paragraph" w:styleId="Heading4">
    <w:name w:val="heading 4"/>
    <w:basedOn w:val="Normal"/>
    <w:next w:val="Normal"/>
    <w:link w:val="Heading4Char"/>
    <w:uiPriority w:val="9"/>
    <w:qFormat/>
    <w:rsid w:val="00A27908"/>
    <w:pPr>
      <w:widowControl/>
      <w:outlineLvl w:val="3"/>
    </w:pPr>
    <w:rPr>
      <w:rFonts w:cs="Calibri"/>
      <w:color w:val="000000"/>
      <w:szCs w:val="22"/>
      <w:u w:val="single"/>
      <w:lang w:eastAsia="en-CA"/>
    </w:rPr>
  </w:style>
  <w:style w:type="paragraph" w:styleId="Heading5">
    <w:name w:val="heading 5"/>
    <w:basedOn w:val="Normal"/>
    <w:next w:val="Normal"/>
    <w:link w:val="Heading5Char"/>
    <w:uiPriority w:val="9"/>
    <w:unhideWhenUsed/>
    <w:qFormat/>
    <w:rsid w:val="007A705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Roman 10cpi" w:hAnsi="Roman 10cpi"/>
      <w:sz w:val="24"/>
      <w:szCs w:val="24"/>
      <w:lang w:val="en-US" w:eastAsia="en-US"/>
    </w:rPr>
  </w:style>
  <w:style w:type="paragraph" w:customStyle="1" w:styleId="Level2">
    <w:name w:val="Level 2"/>
    <w:uiPriority w:val="99"/>
    <w:pPr>
      <w:widowControl w:val="0"/>
      <w:autoSpaceDE w:val="0"/>
      <w:autoSpaceDN w:val="0"/>
      <w:adjustRightInd w:val="0"/>
      <w:ind w:left="1440"/>
      <w:jc w:val="both"/>
    </w:pPr>
    <w:rPr>
      <w:rFonts w:ascii="Roman 10cpi" w:hAnsi="Roman 10cpi"/>
      <w:sz w:val="24"/>
      <w:szCs w:val="24"/>
      <w:lang w:val="en-US" w:eastAsia="en-US"/>
    </w:rPr>
  </w:style>
  <w:style w:type="paragraph" w:customStyle="1" w:styleId="Level3">
    <w:name w:val="Level 3"/>
    <w:uiPriority w:val="99"/>
    <w:pPr>
      <w:widowControl w:val="0"/>
      <w:autoSpaceDE w:val="0"/>
      <w:autoSpaceDN w:val="0"/>
      <w:adjustRightInd w:val="0"/>
      <w:ind w:left="2160"/>
      <w:jc w:val="both"/>
    </w:pPr>
    <w:rPr>
      <w:rFonts w:ascii="Roman 10cpi" w:hAnsi="Roman 10cpi"/>
      <w:sz w:val="24"/>
      <w:szCs w:val="24"/>
      <w:lang w:val="en-US" w:eastAsia="en-US"/>
    </w:rPr>
  </w:style>
  <w:style w:type="paragraph" w:customStyle="1" w:styleId="Level4">
    <w:name w:val="Level 4"/>
    <w:uiPriority w:val="99"/>
    <w:pPr>
      <w:widowControl w:val="0"/>
      <w:autoSpaceDE w:val="0"/>
      <w:autoSpaceDN w:val="0"/>
      <w:adjustRightInd w:val="0"/>
      <w:ind w:left="2880"/>
      <w:jc w:val="both"/>
    </w:pPr>
    <w:rPr>
      <w:rFonts w:ascii="Roman 10cpi" w:hAnsi="Roman 10cpi"/>
      <w:sz w:val="24"/>
      <w:szCs w:val="24"/>
      <w:lang w:val="en-US" w:eastAsia="en-US"/>
    </w:rPr>
  </w:style>
  <w:style w:type="paragraph" w:customStyle="1" w:styleId="Level5">
    <w:name w:val="Level 5"/>
    <w:uiPriority w:val="99"/>
    <w:pPr>
      <w:widowControl w:val="0"/>
      <w:autoSpaceDE w:val="0"/>
      <w:autoSpaceDN w:val="0"/>
      <w:adjustRightInd w:val="0"/>
      <w:ind w:left="3600"/>
      <w:jc w:val="both"/>
    </w:pPr>
    <w:rPr>
      <w:rFonts w:ascii="Roman 10cpi" w:hAnsi="Roman 10cpi"/>
      <w:sz w:val="24"/>
      <w:szCs w:val="24"/>
      <w:lang w:val="en-US" w:eastAsia="en-US"/>
    </w:rPr>
  </w:style>
  <w:style w:type="paragraph" w:customStyle="1" w:styleId="Level6">
    <w:name w:val="Level 6"/>
    <w:uiPriority w:val="99"/>
    <w:pPr>
      <w:widowControl w:val="0"/>
      <w:autoSpaceDE w:val="0"/>
      <w:autoSpaceDN w:val="0"/>
      <w:adjustRightInd w:val="0"/>
      <w:ind w:left="4320"/>
      <w:jc w:val="both"/>
    </w:pPr>
    <w:rPr>
      <w:rFonts w:ascii="Roman 10cpi" w:hAnsi="Roman 10cpi"/>
      <w:sz w:val="24"/>
      <w:szCs w:val="24"/>
      <w:lang w:val="en-US" w:eastAsia="en-US"/>
    </w:rPr>
  </w:style>
  <w:style w:type="paragraph" w:customStyle="1" w:styleId="Level7">
    <w:name w:val="Level 7"/>
    <w:uiPriority w:val="99"/>
    <w:pPr>
      <w:widowControl w:val="0"/>
      <w:autoSpaceDE w:val="0"/>
      <w:autoSpaceDN w:val="0"/>
      <w:adjustRightInd w:val="0"/>
      <w:ind w:left="5040"/>
      <w:jc w:val="both"/>
    </w:pPr>
    <w:rPr>
      <w:rFonts w:ascii="Roman 10cpi" w:hAnsi="Roman 10cpi"/>
      <w:sz w:val="24"/>
      <w:szCs w:val="24"/>
      <w:lang w:val="en-US" w:eastAsia="en-US"/>
    </w:rPr>
  </w:style>
  <w:style w:type="paragraph" w:customStyle="1" w:styleId="Level8">
    <w:name w:val="Level 8"/>
    <w:uiPriority w:val="99"/>
    <w:pPr>
      <w:widowControl w:val="0"/>
      <w:autoSpaceDE w:val="0"/>
      <w:autoSpaceDN w:val="0"/>
      <w:adjustRightInd w:val="0"/>
      <w:ind w:left="5760"/>
      <w:jc w:val="both"/>
    </w:pPr>
    <w:rPr>
      <w:rFonts w:ascii="Roman 10cpi" w:hAnsi="Roman 10cpi"/>
      <w:sz w:val="24"/>
      <w:szCs w:val="24"/>
      <w:lang w:val="en-US" w:eastAsia="en-US"/>
    </w:rPr>
  </w:style>
  <w:style w:type="paragraph" w:customStyle="1" w:styleId="Level9">
    <w:name w:val="Level 9"/>
    <w:uiPriority w:val="99"/>
    <w:pPr>
      <w:widowControl w:val="0"/>
      <w:autoSpaceDE w:val="0"/>
      <w:autoSpaceDN w:val="0"/>
      <w:adjustRightInd w:val="0"/>
      <w:ind w:left="6480"/>
      <w:jc w:val="both"/>
    </w:pPr>
    <w:rPr>
      <w:rFonts w:ascii="Roman 10cpi" w:hAnsi="Roman 10cpi"/>
      <w:sz w:val="24"/>
      <w:szCs w:val="24"/>
      <w:lang w:val="en-US" w:eastAsia="en-US"/>
    </w:rPr>
  </w:style>
  <w:style w:type="paragraph" w:customStyle="1" w:styleId="Outline0011">
    <w:name w:val="Outline00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Outline0017">
    <w:name w:val="Outline001_7"/>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Outline0018">
    <w:name w:val="Outline001_8"/>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Outline0019">
    <w:name w:val="Outline001_9"/>
    <w:uiPriority w:val="99"/>
    <w:pPr>
      <w:widowControl w:val="0"/>
      <w:autoSpaceDE w:val="0"/>
      <w:autoSpaceDN w:val="0"/>
      <w:adjustRightInd w:val="0"/>
      <w:jc w:val="both"/>
    </w:pPr>
    <w:rPr>
      <w:rFonts w:ascii="Roman 10cpi" w:hAnsi="Roman 10cpi"/>
      <w:sz w:val="24"/>
      <w:szCs w:val="24"/>
      <w:lang w:val="en-US" w:eastAsia="en-US"/>
    </w:rPr>
  </w:style>
  <w:style w:type="paragraph" w:customStyle="1" w:styleId="26">
    <w:name w:val="_26"/>
    <w:uiPriority w:val="99"/>
    <w:pPr>
      <w:widowControl w:val="0"/>
      <w:autoSpaceDE w:val="0"/>
      <w:autoSpaceDN w:val="0"/>
      <w:adjustRightInd w:val="0"/>
      <w:jc w:val="both"/>
    </w:pPr>
    <w:rPr>
      <w:rFonts w:ascii="Roman 10cpi" w:hAnsi="Roman 10cpi"/>
      <w:sz w:val="24"/>
      <w:szCs w:val="24"/>
      <w:lang w:val="en-US" w:eastAsia="en-US"/>
    </w:rPr>
  </w:style>
  <w:style w:type="paragraph" w:customStyle="1" w:styleId="a">
    <w:name w:val="∙"/>
    <w:uiPriority w:val="99"/>
    <w:pPr>
      <w:widowControl w:val="0"/>
      <w:tabs>
        <w:tab w:val="left" w:pos="-1440"/>
        <w:tab w:val="left" w:pos="-720"/>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pPr>
    <w:rPr>
      <w:rFonts w:ascii="Roman 10cpi" w:hAnsi="Roman 10cpi"/>
      <w:sz w:val="24"/>
      <w:szCs w:val="24"/>
      <w:lang w:val="en-US" w:eastAsia="en-US"/>
    </w:rPr>
  </w:style>
  <w:style w:type="character" w:customStyle="1" w:styleId="Heading1Char">
    <w:name w:val="Heading 1 Char"/>
    <w:link w:val="Heading1"/>
    <w:uiPriority w:val="9"/>
    <w:rsid w:val="00F06F86"/>
    <w:rPr>
      <w:b/>
      <w:bCs/>
      <w:sz w:val="32"/>
      <w:szCs w:val="24"/>
      <w:lang w:val="en-US" w:eastAsia="en-US"/>
    </w:rPr>
  </w:style>
  <w:style w:type="character" w:customStyle="1" w:styleId="Heading2Char">
    <w:name w:val="Heading 2 Char"/>
    <w:link w:val="Heading2"/>
    <w:uiPriority w:val="9"/>
    <w:rsid w:val="00591E3A"/>
    <w:rPr>
      <w:b/>
      <w:bCs/>
      <w:sz w:val="28"/>
      <w:lang w:val="en-US" w:eastAsia="en-US"/>
    </w:rPr>
  </w:style>
  <w:style w:type="character" w:customStyle="1" w:styleId="Heading3Char">
    <w:name w:val="Heading 3 Char"/>
    <w:link w:val="Heading3"/>
    <w:uiPriority w:val="9"/>
    <w:rsid w:val="000822BB"/>
    <w:rPr>
      <w:bCs/>
      <w:sz w:val="22"/>
      <w:szCs w:val="22"/>
      <w:shd w:val="solid" w:color="FFFFFF" w:fill="FFFFFF"/>
      <w:lang w:val="en-US" w:eastAsia="en-US"/>
    </w:rPr>
  </w:style>
  <w:style w:type="character" w:customStyle="1" w:styleId="Heading4Char">
    <w:name w:val="Heading 4 Char"/>
    <w:link w:val="Heading4"/>
    <w:uiPriority w:val="9"/>
    <w:rsid w:val="00A27908"/>
    <w:rPr>
      <w:rFonts w:cs="Calibri"/>
      <w:color w:val="000000"/>
      <w:sz w:val="22"/>
      <w:szCs w:val="22"/>
      <w:u w:val="single"/>
      <w:lang w:val="en-US"/>
    </w:rPr>
  </w:style>
  <w:style w:type="paragraph" w:customStyle="1" w:styleId="1AutoList6">
    <w:name w:val="1AutoList6"/>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rFonts w:ascii="Roman 10cpi" w:hAnsi="Roman 10cpi"/>
      <w:sz w:val="24"/>
      <w:szCs w:val="24"/>
      <w:lang w:val="en-US" w:eastAsia="en-US"/>
    </w:rPr>
  </w:style>
  <w:style w:type="paragraph" w:styleId="BodyText">
    <w:name w:val="Body Text"/>
    <w:basedOn w:val="Normal"/>
    <w:link w:val="BodyTextChar"/>
    <w:uiPriority w:val="1"/>
    <w:qFormat/>
    <w:rPr>
      <w:b/>
      <w:bCs/>
      <w:szCs w:val="22"/>
    </w:rPr>
  </w:style>
  <w:style w:type="character" w:customStyle="1" w:styleId="BodyTextChar">
    <w:name w:val="Body Text Char"/>
    <w:link w:val="BodyText"/>
    <w:uiPriority w:val="99"/>
    <w:semiHidden/>
    <w:rPr>
      <w:rFonts w:ascii="Roman 10cpi" w:hAnsi="Roman 10cpi"/>
      <w:sz w:val="20"/>
      <w:szCs w:val="20"/>
    </w:rPr>
  </w:style>
  <w:style w:type="paragraph" w:styleId="BodyText2">
    <w:name w:val="Body Text 2"/>
    <w:basedOn w:val="Normal"/>
    <w:link w:val="BodyText2Char"/>
    <w:uiPriority w:val="99"/>
    <w:pPr>
      <w:pBdr>
        <w:top w:val="single" w:sz="6" w:space="2" w:color="000000"/>
        <w:left w:val="single" w:sz="6" w:space="2" w:color="000000"/>
        <w:bottom w:val="single" w:sz="6" w:space="2" w:color="000000"/>
        <w:right w:val="single" w:sz="6" w:space="2" w:color="000000"/>
      </w:pBdr>
      <w:shd w:val="clear" w:color="0000FF" w:fill="FFFFFF"/>
      <w:jc w:val="both"/>
    </w:pPr>
  </w:style>
  <w:style w:type="character" w:customStyle="1" w:styleId="BodyText2Char">
    <w:name w:val="Body Text 2 Char"/>
    <w:link w:val="BodyText2"/>
    <w:uiPriority w:val="99"/>
    <w:semiHidden/>
    <w:rPr>
      <w:rFonts w:ascii="Roman 10cpi" w:hAnsi="Roman 10cpi"/>
      <w:sz w:val="20"/>
      <w:szCs w:val="20"/>
    </w:rPr>
  </w:style>
  <w:style w:type="paragraph" w:styleId="BodyText3">
    <w:name w:val="Body Text 3"/>
    <w:basedOn w:val="Normal"/>
    <w:link w:val="BodyText3Char"/>
    <w:uiPriority w:val="99"/>
    <w:pPr>
      <w:pBdr>
        <w:top w:val="single" w:sz="32" w:space="2" w:color="000000"/>
        <w:bottom w:val="single" w:sz="32" w:space="2" w:color="000000"/>
      </w:pBdr>
      <w:shd w:val="solid" w:color="FFFFFF" w:fill="FFFFFF"/>
      <w:jc w:val="both"/>
    </w:pPr>
    <w:rPr>
      <w:rFonts w:ascii="AvantGarde Bk BT" w:hAnsi="AvantGarde Bk BT" w:cs="AvantGarde Bk BT"/>
      <w:b/>
      <w:bCs/>
      <w:sz w:val="26"/>
      <w:szCs w:val="26"/>
    </w:rPr>
  </w:style>
  <w:style w:type="character" w:customStyle="1" w:styleId="BodyText3Char">
    <w:name w:val="Body Text 3 Char"/>
    <w:link w:val="BodyText3"/>
    <w:uiPriority w:val="99"/>
    <w:semiHidden/>
    <w:rPr>
      <w:rFonts w:ascii="Roman 10cpi" w:hAnsi="Roman 10cpi"/>
      <w:sz w:val="16"/>
      <w:szCs w:val="16"/>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a0">
    <w:name w:val="▸"/>
    <w:uiPriority w:val="99"/>
    <w:pPr>
      <w:widowControl w:val="0"/>
      <w:autoSpaceDE w:val="0"/>
      <w:autoSpaceDN w:val="0"/>
      <w:adjustRightInd w:val="0"/>
      <w:ind w:left="-1440"/>
      <w:jc w:val="both"/>
    </w:pPr>
    <w:rPr>
      <w:rFonts w:ascii="Roman 10cpi" w:hAnsi="Roman 10cpi"/>
      <w:sz w:val="24"/>
      <w:szCs w:val="24"/>
      <w:lang w:val="en-US" w:eastAsia="en-US"/>
    </w:rPr>
  </w:style>
  <w:style w:type="paragraph" w:styleId="NormalWeb">
    <w:name w:val="Normal (Web)"/>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Roman 10cpi" w:hAnsi="Roman 10cpi"/>
      <w:sz w:val="24"/>
      <w:szCs w:val="24"/>
      <w:lang w:val="en-US" w:eastAsia="en-US"/>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Roman 10cpi" w:hAnsi="Roman 10cpi"/>
      <w:sz w:val="24"/>
      <w:szCs w:val="24"/>
      <w:lang w:val="en-US" w:eastAsia="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a1">
    <w:name w:val="_"/>
    <w:uiPriority w:val="99"/>
    <w:pPr>
      <w:widowControl w:val="0"/>
      <w:tabs>
        <w:tab w:val="left" w:pos="6480"/>
        <w:tab w:val="left" w:pos="7200"/>
        <w:tab w:val="left" w:pos="7920"/>
        <w:tab w:val="left" w:pos="8640"/>
      </w:tabs>
      <w:autoSpaceDE w:val="0"/>
      <w:autoSpaceDN w:val="0"/>
      <w:adjustRightInd w:val="0"/>
      <w:ind w:left="6480"/>
      <w:jc w:val="both"/>
    </w:pPr>
    <w:rPr>
      <w:rFonts w:ascii="Roman 10cpi" w:hAnsi="Roman 10cpi"/>
      <w:sz w:val="24"/>
      <w:szCs w:val="24"/>
      <w:lang w:val="en-US" w:eastAsia="en-US"/>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Roman 10cpi" w:hAnsi="Roman 10cpi"/>
      <w:sz w:val="24"/>
      <w:szCs w:val="24"/>
      <w:lang w:val="en-US" w:eastAsia="en-US"/>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48"/>
      <w:szCs w:val="48"/>
      <w:lang w:val="en-US" w:eastAsia="en-US"/>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36"/>
      <w:szCs w:val="36"/>
      <w:lang w:val="en-US" w:eastAsia="en-US"/>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28"/>
      <w:szCs w:val="28"/>
      <w:lang w:val="en-US" w:eastAsia="en-US"/>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24"/>
      <w:szCs w:val="24"/>
      <w:lang w:val="en-US" w:eastAsia="en-US"/>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lang w:val="en-US" w:eastAsia="en-US"/>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Roman 10cpi" w:hAnsi="Roman 10cpi"/>
      <w:sz w:val="24"/>
      <w:szCs w:val="24"/>
      <w:lang w:val="en-US" w:eastAsia="en-US"/>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Roman 10cpi" w:hAnsi="Roman 10cpi"/>
      <w:sz w:val="24"/>
      <w:szCs w:val="24"/>
      <w:lang w:val="en-US" w:eastAsia="en-US"/>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Roman 10cpi" w:hAnsi="Roman 10cpi"/>
      <w:sz w:val="24"/>
      <w:szCs w:val="24"/>
      <w:lang w:val="en-US" w:eastAsia="en-US"/>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Roman 10cpi" w:hAnsi="Roman 10cpi"/>
      <w:sz w:val="24"/>
      <w:szCs w:val="24"/>
      <w:lang w:val="en-US" w:eastAsia="en-US"/>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Roman 10cpi" w:hAnsi="Roman 10cpi"/>
      <w:sz w:val="24"/>
      <w:szCs w:val="24"/>
      <w:lang w:val="en-US" w:eastAsia="en-US"/>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Roman 10cpi" w:hAnsi="Roman 10cpi"/>
      <w:sz w:val="24"/>
      <w:szCs w:val="24"/>
      <w:lang w:val="en-US" w:eastAsia="en-US"/>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Roman 10cpi" w:hAnsi="Roman 10cpi"/>
      <w:sz w:val="24"/>
      <w:szCs w:val="24"/>
      <w:lang w:val="en-US" w:eastAsia="en-US"/>
    </w:rPr>
  </w:style>
  <w:style w:type="character" w:customStyle="1" w:styleId="Title1">
    <w:name w:val="Title1"/>
    <w:uiPriority w:val="99"/>
    <w:rPr>
      <w:b/>
      <w:bCs/>
      <w:i/>
      <w:iCs/>
    </w:rPr>
  </w:style>
  <w:style w:type="character" w:customStyle="1" w:styleId="Title2">
    <w:name w:val="Title2"/>
    <w:uiPriority w:val="99"/>
    <w:rPr>
      <w:b/>
      <w:bCs/>
      <w:i/>
      <w:iCs/>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16"/>
      <w:szCs w:val="16"/>
      <w:lang w:val="en-US" w:eastAsia="en-US"/>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i/>
      <w:iCs/>
      <w:sz w:val="24"/>
      <w:szCs w:val="24"/>
      <w:lang w:val="en-US" w:eastAsia="en-US"/>
    </w:rPr>
  </w:style>
  <w:style w:type="paragraph" w:customStyle="1" w:styleId="Quicka">
    <w:name w:val="Quick a)"/>
    <w:uiPriority w:val="99"/>
    <w:pPr>
      <w:widowControl w:val="0"/>
      <w:autoSpaceDE w:val="0"/>
      <w:autoSpaceDN w:val="0"/>
      <w:adjustRightInd w:val="0"/>
      <w:ind w:left="-1440"/>
      <w:jc w:val="both"/>
    </w:pPr>
    <w:rPr>
      <w:rFonts w:ascii="Roman 10cpi" w:hAnsi="Roman 10cpi"/>
      <w:sz w:val="24"/>
      <w:szCs w:val="24"/>
      <w:lang w:val="en-US" w:eastAsia="en-US"/>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Roman 10cpi" w:hAnsi="Roman 10cpi"/>
      <w:sz w:val="24"/>
      <w:szCs w:val="24"/>
      <w:lang w:val="en-US" w:eastAsia="en-US"/>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lang w:val="en-US" w:eastAsia="en-US"/>
    </w:rPr>
  </w:style>
  <w:style w:type="paragraph" w:customStyle="1" w:styleId="zBottomof">
    <w:name w:val="zBottom of"/>
    <w:uiPriority w:val="99"/>
    <w:pPr>
      <w:widowControl w:val="0"/>
      <w:pBdr>
        <w:top w:val="single" w:sz="30" w:space="0" w:color="000000"/>
        <w:bottom w:val="single" w:sz="3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val="en-US" w:eastAsia="en-US"/>
    </w:rPr>
  </w:style>
  <w:style w:type="paragraph" w:customStyle="1" w:styleId="zTopofFor">
    <w:name w:val="zTop of For"/>
    <w:uiPriority w:val="99"/>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val="en-US" w:eastAsia="en-US"/>
    </w:rPr>
  </w:style>
  <w:style w:type="character" w:customStyle="1" w:styleId="Sample">
    <w:name w:val="Sample"/>
    <w:uiPriority w:val="99"/>
    <w:rPr>
      <w:rFonts w:ascii="Courier New" w:hAnsi="Courier New" w:cs="Courier New"/>
    </w:rPr>
  </w:style>
  <w:style w:type="character" w:styleId="Strong">
    <w:name w:val="Strong"/>
    <w:uiPriority w:val="22"/>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paragraph" w:customStyle="1" w:styleId="1AutoList1">
    <w:name w:val="1AutoList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2AutoList1">
    <w:name w:val="2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3AutoList1">
    <w:name w:val="3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4AutoList1">
    <w:name w:val="4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5AutoList1">
    <w:name w:val="5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6AutoList1">
    <w:name w:val="6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7AutoList1">
    <w:name w:val="7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8AutoList1">
    <w:name w:val="8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styleId="Footer">
    <w:name w:val="footer"/>
    <w:basedOn w:val="Normal"/>
    <w:link w:val="FooterChar"/>
    <w:uiPriority w:val="99"/>
    <w:pPr>
      <w:tabs>
        <w:tab w:val="left" w:pos="0"/>
        <w:tab w:val="center" w:pos="4320"/>
        <w:tab w:val="right" w:pos="8640"/>
      </w:tabs>
      <w:jc w:val="both"/>
    </w:pPr>
    <w:rPr>
      <w:sz w:val="20"/>
      <w:szCs w:val="20"/>
    </w:rPr>
  </w:style>
  <w:style w:type="character" w:customStyle="1" w:styleId="FooterChar">
    <w:name w:val="Footer Char"/>
    <w:link w:val="Footer"/>
    <w:uiPriority w:val="99"/>
    <w:rPr>
      <w:rFonts w:ascii="Roman 10cpi" w:hAnsi="Roman 10cpi"/>
      <w:sz w:val="24"/>
      <w:szCs w:val="24"/>
    </w:rPr>
  </w:style>
  <w:style w:type="character" w:styleId="PageNumber">
    <w:name w:val="page number"/>
    <w:uiPriority w:val="99"/>
  </w:style>
  <w:style w:type="character" w:customStyle="1" w:styleId="SYSHYPERTEXT">
    <w:name w:val="SYS_HYPERTEXT"/>
    <w:uiPriority w:val="99"/>
    <w:rPr>
      <w:color w:val="0000FF"/>
      <w:u w:val="single"/>
      <w:lang w:val="en-GB"/>
    </w:rPr>
  </w:style>
  <w:style w:type="paragraph" w:styleId="ListParagraph">
    <w:name w:val="List Paragraph"/>
    <w:basedOn w:val="Normal"/>
    <w:link w:val="ListParagraphChar"/>
    <w:uiPriority w:val="34"/>
    <w:qFormat/>
    <w:rsid w:val="00E871BC"/>
    <w:pPr>
      <w:contextualSpacing/>
    </w:pPr>
  </w:style>
  <w:style w:type="paragraph" w:styleId="BalloonText">
    <w:name w:val="Balloon Text"/>
    <w:basedOn w:val="Normal"/>
    <w:link w:val="BalloonTextChar"/>
    <w:uiPriority w:val="99"/>
    <w:semiHidden/>
    <w:unhideWhenUsed/>
    <w:rsid w:val="00E54B16"/>
    <w:rPr>
      <w:rFonts w:ascii="Tahoma" w:hAnsi="Tahoma" w:cs="Tahoma"/>
      <w:sz w:val="16"/>
      <w:szCs w:val="16"/>
    </w:rPr>
  </w:style>
  <w:style w:type="character" w:customStyle="1" w:styleId="BalloonTextChar">
    <w:name w:val="Balloon Text Char"/>
    <w:link w:val="BalloonText"/>
    <w:uiPriority w:val="99"/>
    <w:semiHidden/>
    <w:rsid w:val="00E54B16"/>
    <w:rPr>
      <w:rFonts w:ascii="Tahoma" w:hAnsi="Tahoma" w:cs="Tahoma"/>
      <w:sz w:val="16"/>
      <w:szCs w:val="16"/>
    </w:rPr>
  </w:style>
  <w:style w:type="paragraph" w:styleId="Title">
    <w:name w:val="Title"/>
    <w:basedOn w:val="Normal"/>
    <w:next w:val="Normal"/>
    <w:link w:val="TitleChar"/>
    <w:uiPriority w:val="10"/>
    <w:qFormat/>
    <w:rsid w:val="00453ACE"/>
    <w:pPr>
      <w:kinsoku w:val="0"/>
      <w:overflowPunct w:val="0"/>
      <w:spacing w:before="480"/>
      <w:ind w:left="3701"/>
    </w:pPr>
    <w:rPr>
      <w:rFonts w:ascii="Georgia" w:hAnsi="Georgia"/>
      <w:b/>
      <w:noProof/>
      <w:sz w:val="70"/>
    </w:rPr>
  </w:style>
  <w:style w:type="character" w:customStyle="1" w:styleId="TitleChar">
    <w:name w:val="Title Char"/>
    <w:link w:val="Title"/>
    <w:uiPriority w:val="10"/>
    <w:rsid w:val="00453ACE"/>
    <w:rPr>
      <w:rFonts w:ascii="Georgia" w:hAnsi="Georgia"/>
      <w:b/>
      <w:noProof/>
      <w:sz w:val="70"/>
      <w:szCs w:val="24"/>
      <w:lang w:val="en-US" w:eastAsia="en-US"/>
    </w:rPr>
  </w:style>
  <w:style w:type="paragraph" w:styleId="Subtitle">
    <w:name w:val="Subtitle"/>
    <w:basedOn w:val="Normal"/>
    <w:next w:val="Normal"/>
    <w:link w:val="SubtitleChar"/>
    <w:uiPriority w:val="11"/>
    <w:qFormat/>
    <w:rsid w:val="004448F7"/>
    <w:pPr>
      <w:widowControl/>
      <w:numPr>
        <w:ilvl w:val="1"/>
      </w:numPr>
      <w:autoSpaceDE/>
      <w:autoSpaceDN/>
      <w:adjustRightInd/>
      <w:spacing w:after="200"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sid w:val="004448F7"/>
    <w:rPr>
      <w:rFonts w:ascii="Cambria" w:eastAsia="MS Gothic" w:hAnsi="Cambria"/>
      <w:i/>
      <w:iCs/>
      <w:color w:val="4F81BD"/>
      <w:spacing w:val="15"/>
      <w:sz w:val="24"/>
      <w:szCs w:val="24"/>
      <w:lang w:eastAsia="ja-JP"/>
    </w:rPr>
  </w:style>
  <w:style w:type="paragraph" w:styleId="Header">
    <w:name w:val="header"/>
    <w:basedOn w:val="Normal"/>
    <w:link w:val="HeaderChar"/>
    <w:uiPriority w:val="99"/>
    <w:unhideWhenUsed/>
    <w:rsid w:val="00B402F1"/>
    <w:pPr>
      <w:tabs>
        <w:tab w:val="center" w:pos="4680"/>
        <w:tab w:val="right" w:pos="9360"/>
      </w:tabs>
    </w:pPr>
  </w:style>
  <w:style w:type="character" w:customStyle="1" w:styleId="HeaderChar">
    <w:name w:val="Header Char"/>
    <w:link w:val="Header"/>
    <w:uiPriority w:val="99"/>
    <w:rsid w:val="00B402F1"/>
    <w:rPr>
      <w:rFonts w:ascii="Roman 10cpi" w:hAnsi="Roman 10cpi"/>
      <w:sz w:val="24"/>
      <w:szCs w:val="24"/>
      <w:lang w:val="en-US" w:eastAsia="en-US"/>
    </w:rPr>
  </w:style>
  <w:style w:type="table" w:styleId="TableGrid">
    <w:name w:val="Table Grid"/>
    <w:basedOn w:val="TableNormal"/>
    <w:uiPriority w:val="39"/>
    <w:rsid w:val="0041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32EB"/>
    <w:pPr>
      <w:widowControl w:val="0"/>
      <w:autoSpaceDE w:val="0"/>
      <w:autoSpaceDN w:val="0"/>
      <w:adjustRightInd w:val="0"/>
    </w:pPr>
    <w:rPr>
      <w:rFonts w:ascii="Roman 10cpi" w:hAnsi="Roman 10cpi"/>
      <w:sz w:val="24"/>
      <w:szCs w:val="24"/>
      <w:lang w:val="en-US" w:eastAsia="en-US"/>
    </w:rPr>
  </w:style>
  <w:style w:type="character" w:styleId="FootnoteReference">
    <w:name w:val="footnote reference"/>
    <w:uiPriority w:val="99"/>
    <w:rsid w:val="005A01EB"/>
    <w:rPr>
      <w:vertAlign w:val="superscript"/>
    </w:rPr>
  </w:style>
  <w:style w:type="paragraph" w:styleId="FootnoteText">
    <w:name w:val="footnote text"/>
    <w:basedOn w:val="Normal"/>
    <w:link w:val="FootnoteTextChar"/>
    <w:uiPriority w:val="99"/>
    <w:rsid w:val="005A01EB"/>
    <w:pPr>
      <w:autoSpaceDE/>
      <w:autoSpaceDN/>
      <w:adjustRightInd/>
    </w:pPr>
    <w:rPr>
      <w:rFonts w:ascii="Courier 10cpi" w:hAnsi="Courier 10cpi"/>
      <w:sz w:val="24"/>
      <w:szCs w:val="20"/>
      <w:lang w:val="en-CA"/>
    </w:rPr>
  </w:style>
  <w:style w:type="character" w:customStyle="1" w:styleId="FootnoteTextChar">
    <w:name w:val="Footnote Text Char"/>
    <w:link w:val="FootnoteText"/>
    <w:uiPriority w:val="99"/>
    <w:rsid w:val="005A01EB"/>
    <w:rPr>
      <w:rFonts w:ascii="Courier 10cpi" w:hAnsi="Courier 10cpi"/>
      <w:sz w:val="24"/>
      <w:lang w:eastAsia="en-US"/>
    </w:rPr>
  </w:style>
  <w:style w:type="paragraph" w:customStyle="1" w:styleId="Default">
    <w:name w:val="Default"/>
    <w:rsid w:val="005A01EB"/>
    <w:pPr>
      <w:autoSpaceDE w:val="0"/>
      <w:autoSpaceDN w:val="0"/>
      <w:adjustRightInd w:val="0"/>
    </w:pPr>
    <w:rPr>
      <w:rFonts w:ascii="Times New Roman" w:eastAsia="Calibri" w:hAnsi="Times New Roman"/>
      <w:color w:val="000000"/>
      <w:sz w:val="24"/>
      <w:szCs w:val="24"/>
      <w:lang w:eastAsia="en-US"/>
    </w:rPr>
  </w:style>
  <w:style w:type="paragraph" w:styleId="TOCHeading">
    <w:name w:val="TOC Heading"/>
    <w:basedOn w:val="Heading1"/>
    <w:next w:val="Normal"/>
    <w:uiPriority w:val="39"/>
    <w:semiHidden/>
    <w:unhideWhenUsed/>
    <w:qFormat/>
    <w:rsid w:val="00677AD3"/>
    <w:pPr>
      <w:keepNext/>
      <w:keepLines/>
      <w:widowControl/>
      <w:autoSpaceDE/>
      <w:autoSpaceDN/>
      <w:adjustRightInd/>
      <w:spacing w:before="48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3B381D"/>
    <w:pPr>
      <w:tabs>
        <w:tab w:val="right" w:leader="dot" w:pos="9962"/>
      </w:tabs>
    </w:pPr>
    <w:rPr>
      <w:b/>
      <w:noProof/>
      <w:sz w:val="20"/>
      <w:szCs w:val="20"/>
      <w:lang w:val="en-GB"/>
    </w:rPr>
  </w:style>
  <w:style w:type="paragraph" w:styleId="TOC2">
    <w:name w:val="toc 2"/>
    <w:basedOn w:val="Normal"/>
    <w:next w:val="Normal"/>
    <w:autoRedefine/>
    <w:uiPriority w:val="39"/>
    <w:unhideWhenUsed/>
    <w:rsid w:val="000C7FD7"/>
    <w:pPr>
      <w:tabs>
        <w:tab w:val="left" w:pos="660"/>
        <w:tab w:val="right" w:leader="dot" w:pos="9962"/>
      </w:tabs>
      <w:ind w:left="220"/>
      <w:jc w:val="both"/>
    </w:pPr>
    <w:rPr>
      <w:noProof/>
      <w:lang w:val="en-GB"/>
    </w:rPr>
  </w:style>
  <w:style w:type="character" w:styleId="HTMLTypewriter">
    <w:name w:val="HTML Typewriter"/>
    <w:uiPriority w:val="99"/>
    <w:rsid w:val="00EA03FB"/>
    <w:rPr>
      <w:rFonts w:ascii="Courier New" w:hAnsi="Courier New" w:cs="Times New Roman"/>
      <w:sz w:val="20"/>
    </w:rPr>
  </w:style>
  <w:style w:type="paragraph" w:styleId="PlainText">
    <w:name w:val="Plain Text"/>
    <w:basedOn w:val="Normal"/>
    <w:link w:val="PlainTextChar"/>
    <w:uiPriority w:val="99"/>
    <w:unhideWhenUsed/>
    <w:rsid w:val="00AF006C"/>
    <w:rPr>
      <w:rFonts w:ascii="Courier New" w:hAnsi="Courier New" w:cs="Courier New"/>
      <w:sz w:val="20"/>
      <w:szCs w:val="20"/>
    </w:rPr>
  </w:style>
  <w:style w:type="character" w:customStyle="1" w:styleId="PlainTextChar">
    <w:name w:val="Plain Text Char"/>
    <w:link w:val="PlainText"/>
    <w:uiPriority w:val="99"/>
    <w:rsid w:val="00AF006C"/>
    <w:rPr>
      <w:rFonts w:ascii="Courier New" w:hAnsi="Courier New" w:cs="Courier New"/>
    </w:rPr>
  </w:style>
  <w:style w:type="character" w:styleId="FollowedHyperlink">
    <w:name w:val="FollowedHyperlink"/>
    <w:uiPriority w:val="99"/>
    <w:semiHidden/>
    <w:unhideWhenUsed/>
    <w:rsid w:val="0046576E"/>
    <w:rPr>
      <w:color w:val="800080"/>
      <w:u w:val="single"/>
    </w:rPr>
  </w:style>
  <w:style w:type="character" w:styleId="CommentReference">
    <w:name w:val="annotation reference"/>
    <w:uiPriority w:val="99"/>
    <w:rsid w:val="006A23E1"/>
    <w:rPr>
      <w:sz w:val="16"/>
      <w:szCs w:val="16"/>
    </w:rPr>
  </w:style>
  <w:style w:type="paragraph" w:styleId="CommentText">
    <w:name w:val="annotation text"/>
    <w:basedOn w:val="Normal"/>
    <w:link w:val="CommentTextChar"/>
    <w:uiPriority w:val="99"/>
    <w:rsid w:val="006A23E1"/>
    <w:pPr>
      <w:widowControl/>
      <w:autoSpaceDE/>
      <w:autoSpaceDN/>
      <w:adjustRightInd/>
    </w:pPr>
    <w:rPr>
      <w:rFonts w:ascii="Times New Roman" w:eastAsia="PMingLiU" w:hAnsi="Times New Roman"/>
      <w:sz w:val="20"/>
      <w:szCs w:val="20"/>
      <w:lang w:eastAsia="zh-TW"/>
    </w:rPr>
  </w:style>
  <w:style w:type="character" w:customStyle="1" w:styleId="CommentTextChar">
    <w:name w:val="Comment Text Char"/>
    <w:link w:val="CommentText"/>
    <w:uiPriority w:val="99"/>
    <w:rsid w:val="006A23E1"/>
    <w:rPr>
      <w:rFonts w:ascii="Times New Roman" w:eastAsia="PMingLiU" w:hAnsi="Times New Roman"/>
      <w:lang w:eastAsia="zh-TW"/>
    </w:rPr>
  </w:style>
  <w:style w:type="paragraph" w:customStyle="1" w:styleId="TableParagraph">
    <w:name w:val="Table Paragraph"/>
    <w:basedOn w:val="Normal"/>
    <w:uiPriority w:val="1"/>
    <w:qFormat/>
    <w:rsid w:val="000901A2"/>
    <w:rPr>
      <w:rFonts w:ascii="Times New Roman" w:hAnsi="Times New Roman"/>
      <w:sz w:val="24"/>
    </w:rPr>
  </w:style>
  <w:style w:type="numbering" w:customStyle="1" w:styleId="NoList1">
    <w:name w:val="No List1"/>
    <w:next w:val="NoList"/>
    <w:uiPriority w:val="99"/>
    <w:semiHidden/>
    <w:unhideWhenUsed/>
    <w:rsid w:val="00347140"/>
  </w:style>
  <w:style w:type="table" w:customStyle="1" w:styleId="TableGrid1">
    <w:name w:val="Table Grid1"/>
    <w:basedOn w:val="TableNormal"/>
    <w:next w:val="TableGrid"/>
    <w:rsid w:val="0034714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7140"/>
    <w:pPr>
      <w:widowControl/>
      <w:autoSpaceDE/>
      <w:autoSpaceDN/>
      <w:adjustRightInd/>
      <w:spacing w:after="120"/>
      <w:ind w:left="360"/>
    </w:pPr>
    <w:rPr>
      <w:rFonts w:ascii="Arial" w:hAnsi="Arial"/>
      <w:b/>
      <w:sz w:val="24"/>
    </w:rPr>
  </w:style>
  <w:style w:type="character" w:customStyle="1" w:styleId="BodyTextIndentChar">
    <w:name w:val="Body Text Indent Char"/>
    <w:link w:val="BodyTextIndent"/>
    <w:rsid w:val="00347140"/>
    <w:rPr>
      <w:rFonts w:ascii="Arial" w:hAnsi="Arial"/>
      <w:b/>
      <w:sz w:val="24"/>
      <w:szCs w:val="24"/>
    </w:rPr>
  </w:style>
  <w:style w:type="character" w:customStyle="1" w:styleId="EmailStyle201">
    <w:name w:val="EmailStyle201"/>
    <w:semiHidden/>
    <w:rsid w:val="00347140"/>
    <w:rPr>
      <w:rFonts w:ascii="Arial" w:hAnsi="Arial" w:cs="Arial"/>
      <w:color w:val="auto"/>
      <w:sz w:val="20"/>
      <w:szCs w:val="20"/>
    </w:rPr>
  </w:style>
  <w:style w:type="paragraph" w:customStyle="1" w:styleId="NoteLevel2">
    <w:name w:val="Note Level 2"/>
    <w:basedOn w:val="Normal"/>
    <w:uiPriority w:val="1"/>
    <w:qFormat/>
    <w:rsid w:val="00347140"/>
    <w:pPr>
      <w:keepNext/>
      <w:widowControl/>
      <w:numPr>
        <w:ilvl w:val="1"/>
        <w:numId w:val="3"/>
      </w:numPr>
      <w:autoSpaceDE/>
      <w:autoSpaceDN/>
      <w:adjustRightInd/>
      <w:contextualSpacing/>
      <w:jc w:val="center"/>
      <w:outlineLvl w:val="1"/>
    </w:pPr>
    <w:rPr>
      <w:rFonts w:ascii="Arial" w:hAnsi="Arial"/>
      <w:b/>
      <w:sz w:val="24"/>
      <w:szCs w:val="20"/>
    </w:rPr>
  </w:style>
  <w:style w:type="paragraph" w:styleId="TOC3">
    <w:name w:val="toc 3"/>
    <w:basedOn w:val="Normal"/>
    <w:next w:val="Normal"/>
    <w:autoRedefine/>
    <w:uiPriority w:val="39"/>
    <w:unhideWhenUsed/>
    <w:rsid w:val="00347140"/>
    <w:pPr>
      <w:widowControl/>
      <w:autoSpaceDE/>
      <w:autoSpaceDN/>
      <w:adjustRightInd/>
      <w:ind w:left="480"/>
    </w:pPr>
    <w:rPr>
      <w:rFonts w:ascii="Cambria" w:hAnsi="Cambria"/>
      <w:szCs w:val="22"/>
    </w:rPr>
  </w:style>
  <w:style w:type="paragraph" w:styleId="TOC4">
    <w:name w:val="toc 4"/>
    <w:basedOn w:val="Normal"/>
    <w:next w:val="Normal"/>
    <w:autoRedefine/>
    <w:uiPriority w:val="39"/>
    <w:unhideWhenUsed/>
    <w:rsid w:val="00347140"/>
    <w:pPr>
      <w:widowControl/>
      <w:autoSpaceDE/>
      <w:autoSpaceDN/>
      <w:adjustRightInd/>
      <w:ind w:left="720"/>
    </w:pPr>
    <w:rPr>
      <w:rFonts w:ascii="Cambria" w:hAnsi="Cambria"/>
      <w:sz w:val="20"/>
      <w:szCs w:val="20"/>
    </w:rPr>
  </w:style>
  <w:style w:type="paragraph" w:styleId="TOC5">
    <w:name w:val="toc 5"/>
    <w:basedOn w:val="Normal"/>
    <w:next w:val="Normal"/>
    <w:autoRedefine/>
    <w:uiPriority w:val="39"/>
    <w:unhideWhenUsed/>
    <w:rsid w:val="00347140"/>
    <w:pPr>
      <w:widowControl/>
      <w:autoSpaceDE/>
      <w:autoSpaceDN/>
      <w:adjustRightInd/>
      <w:ind w:left="960"/>
    </w:pPr>
    <w:rPr>
      <w:rFonts w:ascii="Cambria" w:hAnsi="Cambria"/>
      <w:sz w:val="20"/>
      <w:szCs w:val="20"/>
    </w:rPr>
  </w:style>
  <w:style w:type="paragraph" w:styleId="TOC6">
    <w:name w:val="toc 6"/>
    <w:basedOn w:val="Normal"/>
    <w:next w:val="Normal"/>
    <w:autoRedefine/>
    <w:uiPriority w:val="39"/>
    <w:unhideWhenUsed/>
    <w:rsid w:val="00347140"/>
    <w:pPr>
      <w:widowControl/>
      <w:autoSpaceDE/>
      <w:autoSpaceDN/>
      <w:adjustRightInd/>
      <w:ind w:left="1200"/>
    </w:pPr>
    <w:rPr>
      <w:rFonts w:ascii="Cambria" w:hAnsi="Cambria"/>
      <w:sz w:val="20"/>
      <w:szCs w:val="20"/>
    </w:rPr>
  </w:style>
  <w:style w:type="paragraph" w:styleId="TOC7">
    <w:name w:val="toc 7"/>
    <w:basedOn w:val="Normal"/>
    <w:next w:val="Normal"/>
    <w:autoRedefine/>
    <w:uiPriority w:val="39"/>
    <w:unhideWhenUsed/>
    <w:rsid w:val="00347140"/>
    <w:pPr>
      <w:widowControl/>
      <w:autoSpaceDE/>
      <w:autoSpaceDN/>
      <w:adjustRightInd/>
      <w:ind w:left="1440"/>
    </w:pPr>
    <w:rPr>
      <w:rFonts w:ascii="Cambria" w:hAnsi="Cambria"/>
      <w:sz w:val="20"/>
      <w:szCs w:val="20"/>
    </w:rPr>
  </w:style>
  <w:style w:type="paragraph" w:styleId="TOC8">
    <w:name w:val="toc 8"/>
    <w:basedOn w:val="Normal"/>
    <w:next w:val="Normal"/>
    <w:autoRedefine/>
    <w:uiPriority w:val="39"/>
    <w:unhideWhenUsed/>
    <w:rsid w:val="00347140"/>
    <w:pPr>
      <w:widowControl/>
      <w:autoSpaceDE/>
      <w:autoSpaceDN/>
      <w:adjustRightInd/>
      <w:ind w:left="1680"/>
    </w:pPr>
    <w:rPr>
      <w:rFonts w:ascii="Cambria" w:hAnsi="Cambria"/>
      <w:sz w:val="20"/>
      <w:szCs w:val="20"/>
    </w:rPr>
  </w:style>
  <w:style w:type="paragraph" w:styleId="TOC9">
    <w:name w:val="toc 9"/>
    <w:basedOn w:val="Normal"/>
    <w:next w:val="Normal"/>
    <w:autoRedefine/>
    <w:uiPriority w:val="39"/>
    <w:unhideWhenUsed/>
    <w:rsid w:val="00347140"/>
    <w:pPr>
      <w:widowControl/>
      <w:autoSpaceDE/>
      <w:autoSpaceDN/>
      <w:adjustRightInd/>
      <w:ind w:left="1920"/>
    </w:pPr>
    <w:rPr>
      <w:rFonts w:ascii="Cambria" w:hAnsi="Cambria"/>
      <w:sz w:val="20"/>
      <w:szCs w:val="20"/>
    </w:rPr>
  </w:style>
  <w:style w:type="character" w:styleId="SubtleEmphasis">
    <w:name w:val="Subtle Emphasis"/>
    <w:uiPriority w:val="19"/>
    <w:qFormat/>
    <w:rsid w:val="00347140"/>
    <w:rPr>
      <w:i/>
      <w:iCs/>
      <w:color w:val="808080"/>
    </w:rPr>
  </w:style>
  <w:style w:type="numbering" w:customStyle="1" w:styleId="NoList2">
    <w:name w:val="No List2"/>
    <w:next w:val="NoList"/>
    <w:uiPriority w:val="99"/>
    <w:semiHidden/>
    <w:unhideWhenUsed/>
    <w:rsid w:val="00347140"/>
  </w:style>
  <w:style w:type="table" w:customStyle="1" w:styleId="TableGrid2">
    <w:name w:val="Table Grid2"/>
    <w:basedOn w:val="TableNormal"/>
    <w:next w:val="TableGrid"/>
    <w:rsid w:val="0034714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47140"/>
  </w:style>
  <w:style w:type="table" w:customStyle="1" w:styleId="TableGrid3">
    <w:name w:val="Table Grid3"/>
    <w:basedOn w:val="TableNormal"/>
    <w:next w:val="TableGrid"/>
    <w:rsid w:val="0034714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7A7052"/>
    <w:rPr>
      <w:rFonts w:ascii="Calibri" w:eastAsia="Times New Roman" w:hAnsi="Calibri" w:cs="Times New Roman"/>
      <w:b/>
      <w:bCs/>
      <w:i/>
      <w:iCs/>
      <w:sz w:val="26"/>
      <w:szCs w:val="26"/>
    </w:rPr>
  </w:style>
  <w:style w:type="paragraph" w:styleId="CommentSubject">
    <w:name w:val="annotation subject"/>
    <w:basedOn w:val="CommentText"/>
    <w:next w:val="CommentText"/>
    <w:link w:val="CommentSubjectChar"/>
    <w:uiPriority w:val="99"/>
    <w:semiHidden/>
    <w:unhideWhenUsed/>
    <w:rsid w:val="00720EDC"/>
    <w:pPr>
      <w:widowControl w:val="0"/>
      <w:autoSpaceDE w:val="0"/>
      <w:autoSpaceDN w:val="0"/>
      <w:adjustRightInd w:val="0"/>
    </w:pPr>
    <w:rPr>
      <w:rFonts w:ascii="Calibri" w:eastAsia="Times New Roman" w:hAnsi="Calibri"/>
      <w:b/>
      <w:bCs/>
      <w:lang w:eastAsia="en-US"/>
    </w:rPr>
  </w:style>
  <w:style w:type="character" w:customStyle="1" w:styleId="CommentSubjectChar">
    <w:name w:val="Comment Subject Char"/>
    <w:link w:val="CommentSubject"/>
    <w:uiPriority w:val="99"/>
    <w:semiHidden/>
    <w:rsid w:val="00720EDC"/>
    <w:rPr>
      <w:rFonts w:ascii="Times New Roman" w:eastAsia="PMingLiU" w:hAnsi="Times New Roman"/>
      <w:b/>
      <w:bCs/>
      <w:lang w:eastAsia="zh-TW"/>
    </w:rPr>
  </w:style>
  <w:style w:type="character" w:customStyle="1" w:styleId="UnresolvedMention1">
    <w:name w:val="Unresolved Mention1"/>
    <w:basedOn w:val="DefaultParagraphFont"/>
    <w:uiPriority w:val="99"/>
    <w:semiHidden/>
    <w:unhideWhenUsed/>
    <w:rsid w:val="00E31F9A"/>
    <w:rPr>
      <w:color w:val="605E5C"/>
      <w:shd w:val="clear" w:color="auto" w:fill="E1DFDD"/>
    </w:rPr>
  </w:style>
  <w:style w:type="numbering" w:customStyle="1" w:styleId="NoList4">
    <w:name w:val="No List4"/>
    <w:next w:val="NoList"/>
    <w:uiPriority w:val="99"/>
    <w:semiHidden/>
    <w:unhideWhenUsed/>
    <w:rsid w:val="004D659A"/>
  </w:style>
  <w:style w:type="table" w:customStyle="1" w:styleId="TableGrid4">
    <w:name w:val="Table Grid4"/>
    <w:basedOn w:val="TableNormal"/>
    <w:next w:val="TableGrid"/>
    <w:uiPriority w:val="39"/>
    <w:rsid w:val="004D659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659A"/>
  </w:style>
  <w:style w:type="table" w:customStyle="1" w:styleId="TableGrid5">
    <w:name w:val="Table Grid5"/>
    <w:basedOn w:val="TableNormal"/>
    <w:next w:val="TableGrid"/>
    <w:uiPriority w:val="39"/>
    <w:rsid w:val="004D659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F10BE"/>
    <w:rPr>
      <w:color w:val="605E5C"/>
      <w:shd w:val="clear" w:color="auto" w:fill="E1DFDD"/>
    </w:rPr>
  </w:style>
  <w:style w:type="character" w:customStyle="1" w:styleId="UnresolvedMention3">
    <w:name w:val="Unresolved Mention3"/>
    <w:basedOn w:val="DefaultParagraphFont"/>
    <w:uiPriority w:val="99"/>
    <w:semiHidden/>
    <w:unhideWhenUsed/>
    <w:rsid w:val="001C1508"/>
    <w:rPr>
      <w:color w:val="605E5C"/>
      <w:shd w:val="clear" w:color="auto" w:fill="E1DFDD"/>
    </w:rPr>
  </w:style>
  <w:style w:type="character" w:customStyle="1" w:styleId="UnresolvedMention4">
    <w:name w:val="Unresolved Mention4"/>
    <w:basedOn w:val="DefaultParagraphFont"/>
    <w:uiPriority w:val="99"/>
    <w:semiHidden/>
    <w:unhideWhenUsed/>
    <w:rsid w:val="003E04FC"/>
    <w:rPr>
      <w:color w:val="605E5C"/>
      <w:shd w:val="clear" w:color="auto" w:fill="E1DFDD"/>
    </w:rPr>
  </w:style>
  <w:style w:type="character" w:customStyle="1" w:styleId="ListParagraphChar">
    <w:name w:val="List Paragraph Char"/>
    <w:basedOn w:val="DefaultParagraphFont"/>
    <w:link w:val="ListParagraph"/>
    <w:uiPriority w:val="34"/>
    <w:rsid w:val="00E871BC"/>
    <w:rPr>
      <w:sz w:val="22"/>
      <w:szCs w:val="24"/>
      <w:lang w:val="en-US" w:eastAsia="en-US"/>
    </w:rPr>
  </w:style>
  <w:style w:type="paragraph" w:styleId="Revision">
    <w:name w:val="Revision"/>
    <w:hidden/>
    <w:uiPriority w:val="99"/>
    <w:semiHidden/>
    <w:rsid w:val="00AB52E2"/>
    <w:rPr>
      <w:sz w:val="22"/>
      <w:szCs w:val="24"/>
      <w:lang w:val="en-US" w:eastAsia="en-US"/>
    </w:rPr>
  </w:style>
  <w:style w:type="character" w:styleId="UnresolvedMention">
    <w:name w:val="Unresolved Mention"/>
    <w:basedOn w:val="DefaultParagraphFont"/>
    <w:uiPriority w:val="99"/>
    <w:semiHidden/>
    <w:unhideWhenUsed/>
    <w:rsid w:val="00AB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325">
      <w:bodyDiv w:val="1"/>
      <w:marLeft w:val="0"/>
      <w:marRight w:val="0"/>
      <w:marTop w:val="0"/>
      <w:marBottom w:val="0"/>
      <w:divBdr>
        <w:top w:val="none" w:sz="0" w:space="0" w:color="auto"/>
        <w:left w:val="none" w:sz="0" w:space="0" w:color="auto"/>
        <w:bottom w:val="none" w:sz="0" w:space="0" w:color="auto"/>
        <w:right w:val="none" w:sz="0" w:space="0" w:color="auto"/>
      </w:divBdr>
      <w:divsChild>
        <w:div w:id="1511948000">
          <w:marLeft w:val="0"/>
          <w:marRight w:val="0"/>
          <w:marTop w:val="0"/>
          <w:marBottom w:val="0"/>
          <w:divBdr>
            <w:top w:val="none" w:sz="0" w:space="0" w:color="auto"/>
            <w:left w:val="none" w:sz="0" w:space="0" w:color="auto"/>
            <w:bottom w:val="none" w:sz="0" w:space="0" w:color="auto"/>
            <w:right w:val="none" w:sz="0" w:space="0" w:color="auto"/>
          </w:divBdr>
          <w:divsChild>
            <w:div w:id="13427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2595">
      <w:bodyDiv w:val="1"/>
      <w:marLeft w:val="0"/>
      <w:marRight w:val="0"/>
      <w:marTop w:val="0"/>
      <w:marBottom w:val="0"/>
      <w:divBdr>
        <w:top w:val="none" w:sz="0" w:space="0" w:color="auto"/>
        <w:left w:val="none" w:sz="0" w:space="0" w:color="auto"/>
        <w:bottom w:val="none" w:sz="0" w:space="0" w:color="auto"/>
        <w:right w:val="none" w:sz="0" w:space="0" w:color="auto"/>
      </w:divBdr>
    </w:div>
    <w:div w:id="215315123">
      <w:bodyDiv w:val="1"/>
      <w:marLeft w:val="0"/>
      <w:marRight w:val="0"/>
      <w:marTop w:val="0"/>
      <w:marBottom w:val="0"/>
      <w:divBdr>
        <w:top w:val="none" w:sz="0" w:space="0" w:color="auto"/>
        <w:left w:val="none" w:sz="0" w:space="0" w:color="auto"/>
        <w:bottom w:val="none" w:sz="0" w:space="0" w:color="auto"/>
        <w:right w:val="none" w:sz="0" w:space="0" w:color="auto"/>
      </w:divBdr>
    </w:div>
    <w:div w:id="638803132">
      <w:bodyDiv w:val="1"/>
      <w:marLeft w:val="0"/>
      <w:marRight w:val="0"/>
      <w:marTop w:val="0"/>
      <w:marBottom w:val="0"/>
      <w:divBdr>
        <w:top w:val="none" w:sz="0" w:space="0" w:color="auto"/>
        <w:left w:val="none" w:sz="0" w:space="0" w:color="auto"/>
        <w:bottom w:val="none" w:sz="0" w:space="0" w:color="auto"/>
        <w:right w:val="none" w:sz="0" w:space="0" w:color="auto"/>
      </w:divBdr>
    </w:div>
    <w:div w:id="841119883">
      <w:bodyDiv w:val="1"/>
      <w:marLeft w:val="0"/>
      <w:marRight w:val="0"/>
      <w:marTop w:val="0"/>
      <w:marBottom w:val="0"/>
      <w:divBdr>
        <w:top w:val="none" w:sz="0" w:space="0" w:color="auto"/>
        <w:left w:val="none" w:sz="0" w:space="0" w:color="auto"/>
        <w:bottom w:val="none" w:sz="0" w:space="0" w:color="auto"/>
        <w:right w:val="none" w:sz="0" w:space="0" w:color="auto"/>
      </w:divBdr>
    </w:div>
    <w:div w:id="896011385">
      <w:bodyDiv w:val="1"/>
      <w:marLeft w:val="0"/>
      <w:marRight w:val="0"/>
      <w:marTop w:val="0"/>
      <w:marBottom w:val="0"/>
      <w:divBdr>
        <w:top w:val="none" w:sz="0" w:space="0" w:color="auto"/>
        <w:left w:val="none" w:sz="0" w:space="0" w:color="auto"/>
        <w:bottom w:val="none" w:sz="0" w:space="0" w:color="auto"/>
        <w:right w:val="none" w:sz="0" w:space="0" w:color="auto"/>
      </w:divBdr>
    </w:div>
    <w:div w:id="954288437">
      <w:bodyDiv w:val="1"/>
      <w:marLeft w:val="0"/>
      <w:marRight w:val="0"/>
      <w:marTop w:val="0"/>
      <w:marBottom w:val="0"/>
      <w:divBdr>
        <w:top w:val="none" w:sz="0" w:space="0" w:color="auto"/>
        <w:left w:val="none" w:sz="0" w:space="0" w:color="auto"/>
        <w:bottom w:val="none" w:sz="0" w:space="0" w:color="auto"/>
        <w:right w:val="none" w:sz="0" w:space="0" w:color="auto"/>
      </w:divBdr>
    </w:div>
    <w:div w:id="988249974">
      <w:bodyDiv w:val="1"/>
      <w:marLeft w:val="0"/>
      <w:marRight w:val="0"/>
      <w:marTop w:val="0"/>
      <w:marBottom w:val="0"/>
      <w:divBdr>
        <w:top w:val="none" w:sz="0" w:space="0" w:color="auto"/>
        <w:left w:val="none" w:sz="0" w:space="0" w:color="auto"/>
        <w:bottom w:val="none" w:sz="0" w:space="0" w:color="auto"/>
        <w:right w:val="none" w:sz="0" w:space="0" w:color="auto"/>
      </w:divBdr>
    </w:div>
    <w:div w:id="1014309148">
      <w:bodyDiv w:val="1"/>
      <w:marLeft w:val="0"/>
      <w:marRight w:val="0"/>
      <w:marTop w:val="0"/>
      <w:marBottom w:val="0"/>
      <w:divBdr>
        <w:top w:val="none" w:sz="0" w:space="0" w:color="auto"/>
        <w:left w:val="none" w:sz="0" w:space="0" w:color="auto"/>
        <w:bottom w:val="none" w:sz="0" w:space="0" w:color="auto"/>
        <w:right w:val="none" w:sz="0" w:space="0" w:color="auto"/>
      </w:divBdr>
    </w:div>
    <w:div w:id="1217009457">
      <w:bodyDiv w:val="1"/>
      <w:marLeft w:val="0"/>
      <w:marRight w:val="0"/>
      <w:marTop w:val="0"/>
      <w:marBottom w:val="0"/>
      <w:divBdr>
        <w:top w:val="none" w:sz="0" w:space="0" w:color="auto"/>
        <w:left w:val="none" w:sz="0" w:space="0" w:color="auto"/>
        <w:bottom w:val="none" w:sz="0" w:space="0" w:color="auto"/>
        <w:right w:val="none" w:sz="0" w:space="0" w:color="auto"/>
      </w:divBdr>
    </w:div>
    <w:div w:id="1218468397">
      <w:bodyDiv w:val="1"/>
      <w:marLeft w:val="0"/>
      <w:marRight w:val="0"/>
      <w:marTop w:val="0"/>
      <w:marBottom w:val="0"/>
      <w:divBdr>
        <w:top w:val="none" w:sz="0" w:space="0" w:color="auto"/>
        <w:left w:val="none" w:sz="0" w:space="0" w:color="auto"/>
        <w:bottom w:val="none" w:sz="0" w:space="0" w:color="auto"/>
        <w:right w:val="none" w:sz="0" w:space="0" w:color="auto"/>
      </w:divBdr>
    </w:div>
    <w:div w:id="1304852031">
      <w:bodyDiv w:val="1"/>
      <w:marLeft w:val="0"/>
      <w:marRight w:val="0"/>
      <w:marTop w:val="0"/>
      <w:marBottom w:val="0"/>
      <w:divBdr>
        <w:top w:val="none" w:sz="0" w:space="0" w:color="auto"/>
        <w:left w:val="none" w:sz="0" w:space="0" w:color="auto"/>
        <w:bottom w:val="none" w:sz="0" w:space="0" w:color="auto"/>
        <w:right w:val="none" w:sz="0" w:space="0" w:color="auto"/>
      </w:divBdr>
    </w:div>
    <w:div w:id="1339119478">
      <w:bodyDiv w:val="1"/>
      <w:marLeft w:val="0"/>
      <w:marRight w:val="0"/>
      <w:marTop w:val="0"/>
      <w:marBottom w:val="0"/>
      <w:divBdr>
        <w:top w:val="none" w:sz="0" w:space="0" w:color="auto"/>
        <w:left w:val="none" w:sz="0" w:space="0" w:color="auto"/>
        <w:bottom w:val="none" w:sz="0" w:space="0" w:color="auto"/>
        <w:right w:val="none" w:sz="0" w:space="0" w:color="auto"/>
      </w:divBdr>
    </w:div>
    <w:div w:id="1397821869">
      <w:bodyDiv w:val="1"/>
      <w:marLeft w:val="0"/>
      <w:marRight w:val="0"/>
      <w:marTop w:val="0"/>
      <w:marBottom w:val="0"/>
      <w:divBdr>
        <w:top w:val="none" w:sz="0" w:space="0" w:color="auto"/>
        <w:left w:val="none" w:sz="0" w:space="0" w:color="auto"/>
        <w:bottom w:val="none" w:sz="0" w:space="0" w:color="auto"/>
        <w:right w:val="none" w:sz="0" w:space="0" w:color="auto"/>
      </w:divBdr>
    </w:div>
    <w:div w:id="1427339277">
      <w:bodyDiv w:val="1"/>
      <w:marLeft w:val="0"/>
      <w:marRight w:val="0"/>
      <w:marTop w:val="0"/>
      <w:marBottom w:val="0"/>
      <w:divBdr>
        <w:top w:val="none" w:sz="0" w:space="0" w:color="auto"/>
        <w:left w:val="none" w:sz="0" w:space="0" w:color="auto"/>
        <w:bottom w:val="none" w:sz="0" w:space="0" w:color="auto"/>
        <w:right w:val="none" w:sz="0" w:space="0" w:color="auto"/>
      </w:divBdr>
    </w:div>
    <w:div w:id="1717585431">
      <w:bodyDiv w:val="1"/>
      <w:marLeft w:val="0"/>
      <w:marRight w:val="0"/>
      <w:marTop w:val="0"/>
      <w:marBottom w:val="0"/>
      <w:divBdr>
        <w:top w:val="none" w:sz="0" w:space="0" w:color="auto"/>
        <w:left w:val="none" w:sz="0" w:space="0" w:color="auto"/>
        <w:bottom w:val="none" w:sz="0" w:space="0" w:color="auto"/>
        <w:right w:val="none" w:sz="0" w:space="0" w:color="auto"/>
      </w:divBdr>
    </w:div>
    <w:div w:id="1895460148">
      <w:bodyDiv w:val="1"/>
      <w:marLeft w:val="0"/>
      <w:marRight w:val="0"/>
      <w:marTop w:val="0"/>
      <w:marBottom w:val="0"/>
      <w:divBdr>
        <w:top w:val="none" w:sz="0" w:space="0" w:color="auto"/>
        <w:left w:val="none" w:sz="0" w:space="0" w:color="auto"/>
        <w:bottom w:val="none" w:sz="0" w:space="0" w:color="auto"/>
        <w:right w:val="none" w:sz="0" w:space="0" w:color="auto"/>
      </w:divBdr>
    </w:div>
    <w:div w:id="1970091000">
      <w:bodyDiv w:val="1"/>
      <w:marLeft w:val="0"/>
      <w:marRight w:val="0"/>
      <w:marTop w:val="0"/>
      <w:marBottom w:val="0"/>
      <w:divBdr>
        <w:top w:val="none" w:sz="0" w:space="0" w:color="auto"/>
        <w:left w:val="none" w:sz="0" w:space="0" w:color="auto"/>
        <w:bottom w:val="none" w:sz="0" w:space="0" w:color="auto"/>
        <w:right w:val="none" w:sz="0" w:space="0" w:color="auto"/>
      </w:divBdr>
    </w:div>
    <w:div w:id="2100102271">
      <w:bodyDiv w:val="1"/>
      <w:marLeft w:val="0"/>
      <w:marRight w:val="0"/>
      <w:marTop w:val="0"/>
      <w:marBottom w:val="0"/>
      <w:divBdr>
        <w:top w:val="none" w:sz="0" w:space="0" w:color="auto"/>
        <w:left w:val="none" w:sz="0" w:space="0" w:color="auto"/>
        <w:bottom w:val="none" w:sz="0" w:space="0" w:color="auto"/>
        <w:right w:val="none" w:sz="0" w:space="0" w:color="auto"/>
      </w:divBdr>
    </w:div>
    <w:div w:id="21075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mcmaster.ca/resources/unpaid-placement-declaration-form/" TargetMode="External"/><Relationship Id="rId18" Type="http://schemas.openxmlformats.org/officeDocument/2006/relationships/hyperlink" Target="https://socialwork.mcmaster.ca/app/uploads/2024/09/Policy-on-Social-Media.docx" TargetMode="External"/><Relationship Id="rId26" Type="http://schemas.openxmlformats.org/officeDocument/2006/relationships/hyperlink" Target="https://equity.mcmaster.ca/contact-us/" TargetMode="External"/><Relationship Id="rId3" Type="http://schemas.openxmlformats.org/officeDocument/2006/relationships/customXml" Target="../customXml/item3.xml"/><Relationship Id="rId21" Type="http://schemas.openxmlformats.org/officeDocument/2006/relationships/hyperlink" Target="https://socialwork.mcmaster.ca/app/uploads/2024/05/out-of-town-field-placements_final.pdf" TargetMode="External"/><Relationship Id="rId7" Type="http://schemas.openxmlformats.org/officeDocument/2006/relationships/settings" Target="settings.xml"/><Relationship Id="rId12" Type="http://schemas.openxmlformats.org/officeDocument/2006/relationships/hyperlink" Target="https://hr.mcmaster.ca/app/uploads/2019/02/Letter-to-Placement-Employers-Unpaid-Placements-2.pdf" TargetMode="External"/><Relationship Id="rId17" Type="http://schemas.openxmlformats.org/officeDocument/2006/relationships/hyperlink" Target="https://www.casw-acts.ca/en/casw-structure/provincial-and-territorial-partner-organizations" TargetMode="External"/><Relationship Id="rId25" Type="http://schemas.openxmlformats.org/officeDocument/2006/relationships/hyperlink" Target="https://secretariat.mcmaster.ca/app/uploads/Discrimination-and-Harassment-Policy.pdf" TargetMode="External"/><Relationship Id="rId2" Type="http://schemas.openxmlformats.org/officeDocument/2006/relationships/customXml" Target="../customXml/item2.xml"/><Relationship Id="rId16" Type="http://schemas.openxmlformats.org/officeDocument/2006/relationships/hyperlink" Target="https://www.casw-acts.ca/files/documents/casw_code_of_ethics.pdf" TargetMode="External"/><Relationship Id="rId20" Type="http://schemas.openxmlformats.org/officeDocument/2006/relationships/hyperlink" Target="https://socialwork.mcmaster.ca/app/uploads/2024/10/Consents-for-recording_March-201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ocialwork.mcmaster.ca/app/uploads/2024/05/school-field-strike-policy-jan-2013_final.pdf" TargetMode="External"/><Relationship Id="rId5" Type="http://schemas.openxmlformats.org/officeDocument/2006/relationships/numbering" Target="numbering.xml"/><Relationship Id="rId15" Type="http://schemas.openxmlformats.org/officeDocument/2006/relationships/hyperlink" Target="https://socialwork.socsci.mcmaster.ca/graduate-programs/msw-master-of-social-work-critical-leadership-in-social-services-and-communities/?vrtm_d=8" TargetMode="External"/><Relationship Id="rId23" Type="http://schemas.openxmlformats.org/officeDocument/2006/relationships/hyperlink" Target="https://socialwork.mcmaster.ca/app/uploads/2024/05/policy-on-infectious-diseases_final.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ocialwork.mcmaster.ca/app/uploads/2024/05/Workplace-Placements-Policy_FINAL_March-30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r.mcmaster.ca/app/uploads/2019/02/Pre-Placement-Orientation-Checklist.pdf" TargetMode="External"/><Relationship Id="rId22" Type="http://schemas.openxmlformats.org/officeDocument/2006/relationships/hyperlink" Target="https://socialwork.mcmaster.ca/app/uploads/2024/05/securing-and-terminating-field-placements-final2.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ac123ef-494d-4993-9a54-bf00515e0e67" xsi:nil="true"/>
    <lcf76f155ced4ddcb4097134ff3c332f xmlns="5669f8c7-db9b-45cc-b9c8-928799b6925b">
      <Terms xmlns="http://schemas.microsoft.com/office/infopath/2007/PartnerControls"/>
    </lcf76f155ced4ddcb4097134ff3c332f>
    <SharedWithUsers xmlns="dac123ef-494d-4993-9a54-bf00515e0e67">
      <UserInfo>
        <DisplayName>Vengris, Jennie</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BB00EF4D7C2344BF55D34C75E4A1F4" ma:contentTypeVersion="15" ma:contentTypeDescription="Create a new document." ma:contentTypeScope="" ma:versionID="bb1935be52c3d721be0367ae21af6cc3">
  <xsd:schema xmlns:xsd="http://www.w3.org/2001/XMLSchema" xmlns:xs="http://www.w3.org/2001/XMLSchema" xmlns:p="http://schemas.microsoft.com/office/2006/metadata/properties" xmlns:ns2="5669f8c7-db9b-45cc-b9c8-928799b6925b" xmlns:ns3="dac123ef-494d-4993-9a54-bf00515e0e67" targetNamespace="http://schemas.microsoft.com/office/2006/metadata/properties" ma:root="true" ma:fieldsID="a169c7a089305d1cc04ef6fe89202cb9" ns2:_="" ns3:_="">
    <xsd:import namespace="5669f8c7-db9b-45cc-b9c8-928799b6925b"/>
    <xsd:import namespace="dac123ef-494d-4993-9a54-bf00515e0e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9f8c7-db9b-45cc-b9c8-928799b69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123ef-494d-4993-9a54-bf00515e0e6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c106948-e421-4cb2-b7b4-52f3b21073c3}" ma:internalName="TaxCatchAll" ma:showField="CatchAllData" ma:web="dac123ef-494d-4993-9a54-bf00515e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2D2FF-3DCF-4B45-9123-0AE6E8E05BD1}">
  <ds:schemaRefs>
    <ds:schemaRef ds:uri="http://schemas.openxmlformats.org/officeDocument/2006/bibliography"/>
  </ds:schemaRefs>
</ds:datastoreItem>
</file>

<file path=customXml/itemProps2.xml><?xml version="1.0" encoding="utf-8"?>
<ds:datastoreItem xmlns:ds="http://schemas.openxmlformats.org/officeDocument/2006/customXml" ds:itemID="{67F7BA72-82AA-4F43-AA63-3DC759F35A20}">
  <ds:schemaRefs>
    <ds:schemaRef ds:uri="http://schemas.microsoft.com/office/2006/metadata/properties"/>
    <ds:schemaRef ds:uri="http://schemas.microsoft.com/office/infopath/2007/PartnerControls"/>
    <ds:schemaRef ds:uri="dac123ef-494d-4993-9a54-bf00515e0e67"/>
    <ds:schemaRef ds:uri="5669f8c7-db9b-45cc-b9c8-928799b6925b"/>
  </ds:schemaRefs>
</ds:datastoreItem>
</file>

<file path=customXml/itemProps3.xml><?xml version="1.0" encoding="utf-8"?>
<ds:datastoreItem xmlns:ds="http://schemas.openxmlformats.org/officeDocument/2006/customXml" ds:itemID="{F05BA7B1-FA46-4F67-A55D-060E9DC6BFE8}">
  <ds:schemaRefs>
    <ds:schemaRef ds:uri="http://schemas.microsoft.com/sharepoint/v3/contenttype/forms"/>
  </ds:schemaRefs>
</ds:datastoreItem>
</file>

<file path=customXml/itemProps4.xml><?xml version="1.0" encoding="utf-8"?>
<ds:datastoreItem xmlns:ds="http://schemas.openxmlformats.org/officeDocument/2006/customXml" ds:itemID="{372816C3-4383-4E95-9729-6ACB824BE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9f8c7-db9b-45cc-b9c8-928799b6925b"/>
    <ds:schemaRef ds:uri="dac123ef-494d-4993-9a54-bf00515e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17</Pages>
  <Words>6358</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42520</CharactersWithSpaces>
  <SharedDoc>false</SharedDoc>
  <HLinks>
    <vt:vector size="540" baseType="variant">
      <vt:variant>
        <vt:i4>852019</vt:i4>
      </vt:variant>
      <vt:variant>
        <vt:i4>447</vt:i4>
      </vt:variant>
      <vt:variant>
        <vt:i4>0</vt:i4>
      </vt:variant>
      <vt:variant>
        <vt:i4>5</vt:i4>
      </vt:variant>
      <vt:variant>
        <vt:lpwstr>http://www.casw-acts.ca/sites/default/files/attachements/casw_code_of_ethics.pdf</vt:lpwstr>
      </vt:variant>
      <vt:variant>
        <vt:lpwstr/>
      </vt:variant>
      <vt:variant>
        <vt:i4>4653174</vt:i4>
      </vt:variant>
      <vt:variant>
        <vt:i4>444</vt:i4>
      </vt:variant>
      <vt:variant>
        <vt:i4>0</vt:i4>
      </vt:variant>
      <vt:variant>
        <vt:i4>5</vt:i4>
      </vt:variant>
      <vt:variant>
        <vt:lpwstr>mailto:oconnell@mcmaster.ca</vt:lpwstr>
      </vt:variant>
      <vt:variant>
        <vt:lpwstr/>
      </vt:variant>
      <vt:variant>
        <vt:i4>852019</vt:i4>
      </vt:variant>
      <vt:variant>
        <vt:i4>441</vt:i4>
      </vt:variant>
      <vt:variant>
        <vt:i4>0</vt:i4>
      </vt:variant>
      <vt:variant>
        <vt:i4>5</vt:i4>
      </vt:variant>
      <vt:variant>
        <vt:lpwstr>http://www.casw-acts.ca/sites/default/files/attachements/casw_code_of_ethics.pdf</vt:lpwstr>
      </vt:variant>
      <vt:variant>
        <vt:lpwstr/>
      </vt:variant>
      <vt:variant>
        <vt:i4>4653174</vt:i4>
      </vt:variant>
      <vt:variant>
        <vt:i4>438</vt:i4>
      </vt:variant>
      <vt:variant>
        <vt:i4>0</vt:i4>
      </vt:variant>
      <vt:variant>
        <vt:i4>5</vt:i4>
      </vt:variant>
      <vt:variant>
        <vt:lpwstr>mailto:oconnell@mcmaster.ca</vt:lpwstr>
      </vt:variant>
      <vt:variant>
        <vt:lpwstr/>
      </vt:variant>
      <vt:variant>
        <vt:i4>5832732</vt:i4>
      </vt:variant>
      <vt:variant>
        <vt:i4>435</vt:i4>
      </vt:variant>
      <vt:variant>
        <vt:i4>0</vt:i4>
      </vt:variant>
      <vt:variant>
        <vt:i4>5</vt:i4>
      </vt:variant>
      <vt:variant>
        <vt:lpwstr>https://socialwork.mcmaster.ca/resources/undergraduate-field-policies/confidentiality-police-use-of-agency-material-for-educational-purposes.pdf</vt:lpwstr>
      </vt:variant>
      <vt:variant>
        <vt:lpwstr/>
      </vt:variant>
      <vt:variant>
        <vt:i4>7012390</vt:i4>
      </vt:variant>
      <vt:variant>
        <vt:i4>432</vt:i4>
      </vt:variant>
      <vt:variant>
        <vt:i4>0</vt:i4>
      </vt:variant>
      <vt:variant>
        <vt:i4>5</vt:i4>
      </vt:variant>
      <vt:variant>
        <vt:lpwstr>https://socialwork.mcmaster.ca/resources/undergraduate-field-policies/casw-code-of-ethics-2005.pdf</vt:lpwstr>
      </vt:variant>
      <vt:variant>
        <vt:lpwstr/>
      </vt:variant>
      <vt:variant>
        <vt:i4>720903</vt:i4>
      </vt:variant>
      <vt:variant>
        <vt:i4>429</vt:i4>
      </vt:variant>
      <vt:variant>
        <vt:i4>0</vt:i4>
      </vt:variant>
      <vt:variant>
        <vt:i4>5</vt:i4>
      </vt:variant>
      <vt:variant>
        <vt:lpwstr>https://socialwork.mcmaster.ca/resources/general-school-policies/professional-suitability.pdf</vt:lpwstr>
      </vt:variant>
      <vt:variant>
        <vt:lpwstr/>
      </vt:variant>
      <vt:variant>
        <vt:i4>1900638</vt:i4>
      </vt:variant>
      <vt:variant>
        <vt:i4>426</vt:i4>
      </vt:variant>
      <vt:variant>
        <vt:i4>0</vt:i4>
      </vt:variant>
      <vt:variant>
        <vt:i4>5</vt:i4>
      </vt:variant>
      <vt:variant>
        <vt:lpwstr>https://socialwork.mcmaster.ca/resources/general-school-policies/policy-on-social-media-final-feb-27.pdf</vt:lpwstr>
      </vt:variant>
      <vt:variant>
        <vt:lpwstr/>
      </vt:variant>
      <vt:variant>
        <vt:i4>3866652</vt:i4>
      </vt:variant>
      <vt:variant>
        <vt:i4>423</vt:i4>
      </vt:variant>
      <vt:variant>
        <vt:i4>0</vt:i4>
      </vt:variant>
      <vt:variant>
        <vt:i4>5</vt:i4>
      </vt:variant>
      <vt:variant>
        <vt:lpwstr>mailto:chaplin@mcmaster.ca</vt:lpwstr>
      </vt:variant>
      <vt:variant>
        <vt:lpwstr/>
      </vt:variant>
      <vt:variant>
        <vt:i4>2621454</vt:i4>
      </vt:variant>
      <vt:variant>
        <vt:i4>420</vt:i4>
      </vt:variant>
      <vt:variant>
        <vt:i4>0</vt:i4>
      </vt:variant>
      <vt:variant>
        <vt:i4>5</vt:i4>
      </vt:variant>
      <vt:variant>
        <vt:lpwstr>mailto:sinding@mcmaster.ca</vt:lpwstr>
      </vt:variant>
      <vt:variant>
        <vt:lpwstr/>
      </vt:variant>
      <vt:variant>
        <vt:i4>7471223</vt:i4>
      </vt:variant>
      <vt:variant>
        <vt:i4>417</vt:i4>
      </vt:variant>
      <vt:variant>
        <vt:i4>0</vt:i4>
      </vt:variant>
      <vt:variant>
        <vt:i4>5</vt:i4>
      </vt:variant>
      <vt:variant>
        <vt:lpwstr>https://socialwork.mcmaster.ca/courses/general-social-work-i/3dd6-3d06-summer-2019/view</vt:lpwstr>
      </vt:variant>
      <vt:variant>
        <vt:lpwstr/>
      </vt:variant>
      <vt:variant>
        <vt:i4>7536767</vt:i4>
      </vt:variant>
      <vt:variant>
        <vt:i4>414</vt:i4>
      </vt:variant>
      <vt:variant>
        <vt:i4>0</vt:i4>
      </vt:variant>
      <vt:variant>
        <vt:i4>5</vt:i4>
      </vt:variant>
      <vt:variant>
        <vt:lpwstr>http://www.mcmaster.ca/privacy/</vt:lpwstr>
      </vt:variant>
      <vt:variant>
        <vt:lpwstr/>
      </vt:variant>
      <vt:variant>
        <vt:i4>3801098</vt:i4>
      </vt:variant>
      <vt:variant>
        <vt:i4>411</vt:i4>
      </vt:variant>
      <vt:variant>
        <vt:i4>0</vt:i4>
      </vt:variant>
      <vt:variant>
        <vt:i4>5</vt:i4>
      </vt:variant>
      <vt:variant>
        <vt:lpwstr>mailto:privacy@mcmaster.ca</vt:lpwstr>
      </vt:variant>
      <vt:variant>
        <vt:lpwstr/>
      </vt:variant>
      <vt:variant>
        <vt:i4>4587544</vt:i4>
      </vt:variant>
      <vt:variant>
        <vt:i4>408</vt:i4>
      </vt:variant>
      <vt:variant>
        <vt:i4>0</vt:i4>
      </vt:variant>
      <vt:variant>
        <vt:i4>5</vt:i4>
      </vt:variant>
      <vt:variant>
        <vt:lpwstr>http://www.tcu.gov.on.ca/pepg/publications/placement.html</vt:lpwstr>
      </vt:variant>
      <vt:variant>
        <vt:lpwstr/>
      </vt:variant>
      <vt:variant>
        <vt:i4>4587544</vt:i4>
      </vt:variant>
      <vt:variant>
        <vt:i4>405</vt:i4>
      </vt:variant>
      <vt:variant>
        <vt:i4>0</vt:i4>
      </vt:variant>
      <vt:variant>
        <vt:i4>5</vt:i4>
      </vt:variant>
      <vt:variant>
        <vt:lpwstr>http://www.tcu.gov.on.ca/pepg/publications/placement.html</vt:lpwstr>
      </vt:variant>
      <vt:variant>
        <vt:lpwstr/>
      </vt:variant>
      <vt:variant>
        <vt:i4>4587544</vt:i4>
      </vt:variant>
      <vt:variant>
        <vt:i4>402</vt:i4>
      </vt:variant>
      <vt:variant>
        <vt:i4>0</vt:i4>
      </vt:variant>
      <vt:variant>
        <vt:i4>5</vt:i4>
      </vt:variant>
      <vt:variant>
        <vt:lpwstr>http://www.tcu.gov.on.ca/pepg/publications/placement.html</vt:lpwstr>
      </vt:variant>
      <vt:variant>
        <vt:lpwstr/>
      </vt:variant>
      <vt:variant>
        <vt:i4>196634</vt:i4>
      </vt:variant>
      <vt:variant>
        <vt:i4>399</vt:i4>
      </vt:variant>
      <vt:variant>
        <vt:i4>0</vt:i4>
      </vt:variant>
      <vt:variant>
        <vt:i4>5</vt:i4>
      </vt:variant>
      <vt:variant>
        <vt:lpwstr>http://www.workingatmcmaster.ca/link.php?link=eohss:travelsafetyguide</vt:lpwstr>
      </vt:variant>
      <vt:variant>
        <vt:lpwstr/>
      </vt:variant>
      <vt:variant>
        <vt:i4>7536755</vt:i4>
      </vt:variant>
      <vt:variant>
        <vt:i4>396</vt:i4>
      </vt:variant>
      <vt:variant>
        <vt:i4>0</vt:i4>
      </vt:variant>
      <vt:variant>
        <vt:i4>5</vt:i4>
      </vt:variant>
      <vt:variant>
        <vt:lpwstr>https://socialwork.mcmaster.ca/resources/field-placements/wsib-safety-orientation-checklist</vt:lpwstr>
      </vt:variant>
      <vt:variant>
        <vt:lpwstr/>
      </vt:variant>
      <vt:variant>
        <vt:i4>4128869</vt:i4>
      </vt:variant>
      <vt:variant>
        <vt:i4>393</vt:i4>
      </vt:variant>
      <vt:variant>
        <vt:i4>0</vt:i4>
      </vt:variant>
      <vt:variant>
        <vt:i4>5</vt:i4>
      </vt:variant>
      <vt:variant>
        <vt:lpwstr>https://socialwork.mcmaster.ca/resources/field-placements/letter-to-placement-employers.doc</vt:lpwstr>
      </vt:variant>
      <vt:variant>
        <vt:lpwstr/>
      </vt:variant>
      <vt:variant>
        <vt:i4>6094857</vt:i4>
      </vt:variant>
      <vt:variant>
        <vt:i4>390</vt:i4>
      </vt:variant>
      <vt:variant>
        <vt:i4>0</vt:i4>
      </vt:variant>
      <vt:variant>
        <vt:i4>5</vt:i4>
      </vt:variant>
      <vt:variant>
        <vt:lpwstr>https://socialwork.mcmaster.ca/documents/student-declaration-of-understanding.pdf</vt:lpwstr>
      </vt:variant>
      <vt:variant>
        <vt:lpwstr/>
      </vt:variant>
      <vt:variant>
        <vt:i4>2162707</vt:i4>
      </vt:variant>
      <vt:variant>
        <vt:i4>387</vt:i4>
      </vt:variant>
      <vt:variant>
        <vt:i4>0</vt:i4>
      </vt:variant>
      <vt:variant>
        <vt:i4>5</vt:i4>
      </vt:variant>
      <vt:variant>
        <vt:lpwstr>mailto:equity@mcmaster.ca</vt:lpwstr>
      </vt:variant>
      <vt:variant>
        <vt:lpwstr/>
      </vt:variant>
      <vt:variant>
        <vt:i4>2687085</vt:i4>
      </vt:variant>
      <vt:variant>
        <vt:i4>384</vt:i4>
      </vt:variant>
      <vt:variant>
        <vt:i4>0</vt:i4>
      </vt:variant>
      <vt:variant>
        <vt:i4>5</vt:i4>
      </vt:variant>
      <vt:variant>
        <vt:lpwstr>https://equity.mcmaster.ca/</vt:lpwstr>
      </vt:variant>
      <vt:variant>
        <vt:lpwstr/>
      </vt:variant>
      <vt:variant>
        <vt:i4>4980847</vt:i4>
      </vt:variant>
      <vt:variant>
        <vt:i4>381</vt:i4>
      </vt:variant>
      <vt:variant>
        <vt:i4>0</vt:i4>
      </vt:variant>
      <vt:variant>
        <vt:i4>5</vt:i4>
      </vt:variant>
      <vt:variant>
        <vt:lpwstr>http://www.mcmaster.ca/policy/General/HR/Discrimination_Harassment_Sexual_Harassment-Prevention&amp;Response.pdf</vt:lpwstr>
      </vt:variant>
      <vt:variant>
        <vt:lpwstr/>
      </vt:variant>
      <vt:variant>
        <vt:i4>1048580</vt:i4>
      </vt:variant>
      <vt:variant>
        <vt:i4>378</vt:i4>
      </vt:variant>
      <vt:variant>
        <vt:i4>0</vt:i4>
      </vt:variant>
      <vt:variant>
        <vt:i4>5</vt:i4>
      </vt:variant>
      <vt:variant>
        <vt:lpwstr>http://www.mcmaster.ca/policy/General/HR/Sexual_Violence_Policy.pdf</vt:lpwstr>
      </vt:variant>
      <vt:variant>
        <vt:lpwstr/>
      </vt:variant>
      <vt:variant>
        <vt:i4>7471125</vt:i4>
      </vt:variant>
      <vt:variant>
        <vt:i4>375</vt:i4>
      </vt:variant>
      <vt:variant>
        <vt:i4>0</vt:i4>
      </vt:variant>
      <vt:variant>
        <vt:i4>5</vt:i4>
      </vt:variant>
      <vt:variant>
        <vt:lpwstr>http://casw-acts.ca/sites/default/files/attachements/CASW_Code of Ethics.pdf</vt:lpwstr>
      </vt:variant>
      <vt:variant>
        <vt:lpwstr/>
      </vt:variant>
      <vt:variant>
        <vt:i4>5111878</vt:i4>
      </vt:variant>
      <vt:variant>
        <vt:i4>372</vt:i4>
      </vt:variant>
      <vt:variant>
        <vt:i4>0</vt:i4>
      </vt:variant>
      <vt:variant>
        <vt:i4>5</vt:i4>
      </vt:variant>
      <vt:variant>
        <vt:lpwstr>https://socialwork.mcmaster.ca/resources/field-placements/4d-evaluation-form</vt:lpwstr>
      </vt:variant>
      <vt:variant>
        <vt:lpwstr/>
      </vt:variant>
      <vt:variant>
        <vt:i4>5111873</vt:i4>
      </vt:variant>
      <vt:variant>
        <vt:i4>369</vt:i4>
      </vt:variant>
      <vt:variant>
        <vt:i4>0</vt:i4>
      </vt:variant>
      <vt:variant>
        <vt:i4>5</vt:i4>
      </vt:variant>
      <vt:variant>
        <vt:lpwstr>https://socialwork.mcmaster.ca/resources/field-placements/3d-evaluation-form</vt:lpwstr>
      </vt:variant>
      <vt:variant>
        <vt:lpwstr/>
      </vt:variant>
      <vt:variant>
        <vt:i4>3997797</vt:i4>
      </vt:variant>
      <vt:variant>
        <vt:i4>366</vt:i4>
      </vt:variant>
      <vt:variant>
        <vt:i4>0</vt:i4>
      </vt:variant>
      <vt:variant>
        <vt:i4>5</vt:i4>
      </vt:variant>
      <vt:variant>
        <vt:lpwstr>https://socialwork.mcmaster.ca/resources/field-placements/student-field-setting-evaluation.doc</vt:lpwstr>
      </vt:variant>
      <vt:variant>
        <vt:lpwstr/>
      </vt:variant>
      <vt:variant>
        <vt:i4>8060973</vt:i4>
      </vt:variant>
      <vt:variant>
        <vt:i4>363</vt:i4>
      </vt:variant>
      <vt:variant>
        <vt:i4>0</vt:i4>
      </vt:variant>
      <vt:variant>
        <vt:i4>5</vt:i4>
      </vt:variant>
      <vt:variant>
        <vt:lpwstr>https://socialwork.mcmaster.ca/documents/2018-community-development-placement-evaluation-form.docx</vt:lpwstr>
      </vt:variant>
      <vt:variant>
        <vt:lpwstr/>
      </vt:variant>
      <vt:variant>
        <vt:i4>3866659</vt:i4>
      </vt:variant>
      <vt:variant>
        <vt:i4>360</vt:i4>
      </vt:variant>
      <vt:variant>
        <vt:i4>0</vt:i4>
      </vt:variant>
      <vt:variant>
        <vt:i4>5</vt:i4>
      </vt:variant>
      <vt:variant>
        <vt:lpwstr>https://socialwork.mcmaster.ca/field-education/placement-evaluation-forms-additional-forms</vt:lpwstr>
      </vt:variant>
      <vt:variant>
        <vt:lpwstr/>
      </vt:variant>
      <vt:variant>
        <vt:i4>2162735</vt:i4>
      </vt:variant>
      <vt:variant>
        <vt:i4>357</vt:i4>
      </vt:variant>
      <vt:variant>
        <vt:i4>0</vt:i4>
      </vt:variant>
      <vt:variant>
        <vt:i4>5</vt:i4>
      </vt:variant>
      <vt:variant>
        <vt:lpwstr>https://socialwork.mcmaster.ca/resources/field-placements/adjunct-lecturer-social-work-terms-and-criteria-final-may-17-2017-final.pdf/view</vt:lpwstr>
      </vt:variant>
      <vt:variant>
        <vt:lpwstr/>
      </vt:variant>
      <vt:variant>
        <vt:i4>2228231</vt:i4>
      </vt:variant>
      <vt:variant>
        <vt:i4>350</vt:i4>
      </vt:variant>
      <vt:variant>
        <vt:i4>0</vt:i4>
      </vt:variant>
      <vt:variant>
        <vt:i4>5</vt:i4>
      </vt:variant>
      <vt:variant>
        <vt:lpwstr/>
      </vt:variant>
      <vt:variant>
        <vt:lpwstr>_Toc7614176</vt:lpwstr>
      </vt:variant>
      <vt:variant>
        <vt:i4>2228231</vt:i4>
      </vt:variant>
      <vt:variant>
        <vt:i4>344</vt:i4>
      </vt:variant>
      <vt:variant>
        <vt:i4>0</vt:i4>
      </vt:variant>
      <vt:variant>
        <vt:i4>5</vt:i4>
      </vt:variant>
      <vt:variant>
        <vt:lpwstr/>
      </vt:variant>
      <vt:variant>
        <vt:lpwstr>_Toc7614175</vt:lpwstr>
      </vt:variant>
      <vt:variant>
        <vt:i4>2228231</vt:i4>
      </vt:variant>
      <vt:variant>
        <vt:i4>338</vt:i4>
      </vt:variant>
      <vt:variant>
        <vt:i4>0</vt:i4>
      </vt:variant>
      <vt:variant>
        <vt:i4>5</vt:i4>
      </vt:variant>
      <vt:variant>
        <vt:lpwstr/>
      </vt:variant>
      <vt:variant>
        <vt:lpwstr>_Toc7614174</vt:lpwstr>
      </vt:variant>
      <vt:variant>
        <vt:i4>2228231</vt:i4>
      </vt:variant>
      <vt:variant>
        <vt:i4>332</vt:i4>
      </vt:variant>
      <vt:variant>
        <vt:i4>0</vt:i4>
      </vt:variant>
      <vt:variant>
        <vt:i4>5</vt:i4>
      </vt:variant>
      <vt:variant>
        <vt:lpwstr/>
      </vt:variant>
      <vt:variant>
        <vt:lpwstr>_Toc7614173</vt:lpwstr>
      </vt:variant>
      <vt:variant>
        <vt:i4>2228231</vt:i4>
      </vt:variant>
      <vt:variant>
        <vt:i4>326</vt:i4>
      </vt:variant>
      <vt:variant>
        <vt:i4>0</vt:i4>
      </vt:variant>
      <vt:variant>
        <vt:i4>5</vt:i4>
      </vt:variant>
      <vt:variant>
        <vt:lpwstr/>
      </vt:variant>
      <vt:variant>
        <vt:lpwstr>_Toc7614172</vt:lpwstr>
      </vt:variant>
      <vt:variant>
        <vt:i4>2228231</vt:i4>
      </vt:variant>
      <vt:variant>
        <vt:i4>320</vt:i4>
      </vt:variant>
      <vt:variant>
        <vt:i4>0</vt:i4>
      </vt:variant>
      <vt:variant>
        <vt:i4>5</vt:i4>
      </vt:variant>
      <vt:variant>
        <vt:lpwstr/>
      </vt:variant>
      <vt:variant>
        <vt:lpwstr>_Toc7614171</vt:lpwstr>
      </vt:variant>
      <vt:variant>
        <vt:i4>2228231</vt:i4>
      </vt:variant>
      <vt:variant>
        <vt:i4>314</vt:i4>
      </vt:variant>
      <vt:variant>
        <vt:i4>0</vt:i4>
      </vt:variant>
      <vt:variant>
        <vt:i4>5</vt:i4>
      </vt:variant>
      <vt:variant>
        <vt:lpwstr/>
      </vt:variant>
      <vt:variant>
        <vt:lpwstr>_Toc7614170</vt:lpwstr>
      </vt:variant>
      <vt:variant>
        <vt:i4>2293767</vt:i4>
      </vt:variant>
      <vt:variant>
        <vt:i4>308</vt:i4>
      </vt:variant>
      <vt:variant>
        <vt:i4>0</vt:i4>
      </vt:variant>
      <vt:variant>
        <vt:i4>5</vt:i4>
      </vt:variant>
      <vt:variant>
        <vt:lpwstr/>
      </vt:variant>
      <vt:variant>
        <vt:lpwstr>_Toc7614169</vt:lpwstr>
      </vt:variant>
      <vt:variant>
        <vt:i4>2293767</vt:i4>
      </vt:variant>
      <vt:variant>
        <vt:i4>302</vt:i4>
      </vt:variant>
      <vt:variant>
        <vt:i4>0</vt:i4>
      </vt:variant>
      <vt:variant>
        <vt:i4>5</vt:i4>
      </vt:variant>
      <vt:variant>
        <vt:lpwstr/>
      </vt:variant>
      <vt:variant>
        <vt:lpwstr>_Toc7614168</vt:lpwstr>
      </vt:variant>
      <vt:variant>
        <vt:i4>2293767</vt:i4>
      </vt:variant>
      <vt:variant>
        <vt:i4>296</vt:i4>
      </vt:variant>
      <vt:variant>
        <vt:i4>0</vt:i4>
      </vt:variant>
      <vt:variant>
        <vt:i4>5</vt:i4>
      </vt:variant>
      <vt:variant>
        <vt:lpwstr/>
      </vt:variant>
      <vt:variant>
        <vt:lpwstr>_Toc7614167</vt:lpwstr>
      </vt:variant>
      <vt:variant>
        <vt:i4>2293767</vt:i4>
      </vt:variant>
      <vt:variant>
        <vt:i4>290</vt:i4>
      </vt:variant>
      <vt:variant>
        <vt:i4>0</vt:i4>
      </vt:variant>
      <vt:variant>
        <vt:i4>5</vt:i4>
      </vt:variant>
      <vt:variant>
        <vt:lpwstr/>
      </vt:variant>
      <vt:variant>
        <vt:lpwstr>_Toc7614166</vt:lpwstr>
      </vt:variant>
      <vt:variant>
        <vt:i4>2293767</vt:i4>
      </vt:variant>
      <vt:variant>
        <vt:i4>284</vt:i4>
      </vt:variant>
      <vt:variant>
        <vt:i4>0</vt:i4>
      </vt:variant>
      <vt:variant>
        <vt:i4>5</vt:i4>
      </vt:variant>
      <vt:variant>
        <vt:lpwstr/>
      </vt:variant>
      <vt:variant>
        <vt:lpwstr>_Toc7614165</vt:lpwstr>
      </vt:variant>
      <vt:variant>
        <vt:i4>2293767</vt:i4>
      </vt:variant>
      <vt:variant>
        <vt:i4>278</vt:i4>
      </vt:variant>
      <vt:variant>
        <vt:i4>0</vt:i4>
      </vt:variant>
      <vt:variant>
        <vt:i4>5</vt:i4>
      </vt:variant>
      <vt:variant>
        <vt:lpwstr/>
      </vt:variant>
      <vt:variant>
        <vt:lpwstr>_Toc7614164</vt:lpwstr>
      </vt:variant>
      <vt:variant>
        <vt:i4>2293767</vt:i4>
      </vt:variant>
      <vt:variant>
        <vt:i4>272</vt:i4>
      </vt:variant>
      <vt:variant>
        <vt:i4>0</vt:i4>
      </vt:variant>
      <vt:variant>
        <vt:i4>5</vt:i4>
      </vt:variant>
      <vt:variant>
        <vt:lpwstr/>
      </vt:variant>
      <vt:variant>
        <vt:lpwstr>_Toc7614163</vt:lpwstr>
      </vt:variant>
      <vt:variant>
        <vt:i4>2293767</vt:i4>
      </vt:variant>
      <vt:variant>
        <vt:i4>266</vt:i4>
      </vt:variant>
      <vt:variant>
        <vt:i4>0</vt:i4>
      </vt:variant>
      <vt:variant>
        <vt:i4>5</vt:i4>
      </vt:variant>
      <vt:variant>
        <vt:lpwstr/>
      </vt:variant>
      <vt:variant>
        <vt:lpwstr>_Toc7614162</vt:lpwstr>
      </vt:variant>
      <vt:variant>
        <vt:i4>2293767</vt:i4>
      </vt:variant>
      <vt:variant>
        <vt:i4>260</vt:i4>
      </vt:variant>
      <vt:variant>
        <vt:i4>0</vt:i4>
      </vt:variant>
      <vt:variant>
        <vt:i4>5</vt:i4>
      </vt:variant>
      <vt:variant>
        <vt:lpwstr/>
      </vt:variant>
      <vt:variant>
        <vt:lpwstr>_Toc7614161</vt:lpwstr>
      </vt:variant>
      <vt:variant>
        <vt:i4>2293767</vt:i4>
      </vt:variant>
      <vt:variant>
        <vt:i4>254</vt:i4>
      </vt:variant>
      <vt:variant>
        <vt:i4>0</vt:i4>
      </vt:variant>
      <vt:variant>
        <vt:i4>5</vt:i4>
      </vt:variant>
      <vt:variant>
        <vt:lpwstr/>
      </vt:variant>
      <vt:variant>
        <vt:lpwstr>_Toc7614160</vt:lpwstr>
      </vt:variant>
      <vt:variant>
        <vt:i4>2097159</vt:i4>
      </vt:variant>
      <vt:variant>
        <vt:i4>248</vt:i4>
      </vt:variant>
      <vt:variant>
        <vt:i4>0</vt:i4>
      </vt:variant>
      <vt:variant>
        <vt:i4>5</vt:i4>
      </vt:variant>
      <vt:variant>
        <vt:lpwstr/>
      </vt:variant>
      <vt:variant>
        <vt:lpwstr>_Toc7614159</vt:lpwstr>
      </vt:variant>
      <vt:variant>
        <vt:i4>2097159</vt:i4>
      </vt:variant>
      <vt:variant>
        <vt:i4>242</vt:i4>
      </vt:variant>
      <vt:variant>
        <vt:i4>0</vt:i4>
      </vt:variant>
      <vt:variant>
        <vt:i4>5</vt:i4>
      </vt:variant>
      <vt:variant>
        <vt:lpwstr/>
      </vt:variant>
      <vt:variant>
        <vt:lpwstr>_Toc7614158</vt:lpwstr>
      </vt:variant>
      <vt:variant>
        <vt:i4>2097159</vt:i4>
      </vt:variant>
      <vt:variant>
        <vt:i4>236</vt:i4>
      </vt:variant>
      <vt:variant>
        <vt:i4>0</vt:i4>
      </vt:variant>
      <vt:variant>
        <vt:i4>5</vt:i4>
      </vt:variant>
      <vt:variant>
        <vt:lpwstr/>
      </vt:variant>
      <vt:variant>
        <vt:lpwstr>_Toc7614157</vt:lpwstr>
      </vt:variant>
      <vt:variant>
        <vt:i4>2097159</vt:i4>
      </vt:variant>
      <vt:variant>
        <vt:i4>230</vt:i4>
      </vt:variant>
      <vt:variant>
        <vt:i4>0</vt:i4>
      </vt:variant>
      <vt:variant>
        <vt:i4>5</vt:i4>
      </vt:variant>
      <vt:variant>
        <vt:lpwstr/>
      </vt:variant>
      <vt:variant>
        <vt:lpwstr>_Toc7614156</vt:lpwstr>
      </vt:variant>
      <vt:variant>
        <vt:i4>2097159</vt:i4>
      </vt:variant>
      <vt:variant>
        <vt:i4>224</vt:i4>
      </vt:variant>
      <vt:variant>
        <vt:i4>0</vt:i4>
      </vt:variant>
      <vt:variant>
        <vt:i4>5</vt:i4>
      </vt:variant>
      <vt:variant>
        <vt:lpwstr/>
      </vt:variant>
      <vt:variant>
        <vt:lpwstr>_Toc7614155</vt:lpwstr>
      </vt:variant>
      <vt:variant>
        <vt:i4>2097159</vt:i4>
      </vt:variant>
      <vt:variant>
        <vt:i4>218</vt:i4>
      </vt:variant>
      <vt:variant>
        <vt:i4>0</vt:i4>
      </vt:variant>
      <vt:variant>
        <vt:i4>5</vt:i4>
      </vt:variant>
      <vt:variant>
        <vt:lpwstr/>
      </vt:variant>
      <vt:variant>
        <vt:lpwstr>_Toc7614154</vt:lpwstr>
      </vt:variant>
      <vt:variant>
        <vt:i4>2097159</vt:i4>
      </vt:variant>
      <vt:variant>
        <vt:i4>212</vt:i4>
      </vt:variant>
      <vt:variant>
        <vt:i4>0</vt:i4>
      </vt:variant>
      <vt:variant>
        <vt:i4>5</vt:i4>
      </vt:variant>
      <vt:variant>
        <vt:lpwstr/>
      </vt:variant>
      <vt:variant>
        <vt:lpwstr>_Toc7614153</vt:lpwstr>
      </vt:variant>
      <vt:variant>
        <vt:i4>2097159</vt:i4>
      </vt:variant>
      <vt:variant>
        <vt:i4>206</vt:i4>
      </vt:variant>
      <vt:variant>
        <vt:i4>0</vt:i4>
      </vt:variant>
      <vt:variant>
        <vt:i4>5</vt:i4>
      </vt:variant>
      <vt:variant>
        <vt:lpwstr/>
      </vt:variant>
      <vt:variant>
        <vt:lpwstr>_Toc7614152</vt:lpwstr>
      </vt:variant>
      <vt:variant>
        <vt:i4>2097159</vt:i4>
      </vt:variant>
      <vt:variant>
        <vt:i4>200</vt:i4>
      </vt:variant>
      <vt:variant>
        <vt:i4>0</vt:i4>
      </vt:variant>
      <vt:variant>
        <vt:i4>5</vt:i4>
      </vt:variant>
      <vt:variant>
        <vt:lpwstr/>
      </vt:variant>
      <vt:variant>
        <vt:lpwstr>_Toc7614151</vt:lpwstr>
      </vt:variant>
      <vt:variant>
        <vt:i4>2097159</vt:i4>
      </vt:variant>
      <vt:variant>
        <vt:i4>194</vt:i4>
      </vt:variant>
      <vt:variant>
        <vt:i4>0</vt:i4>
      </vt:variant>
      <vt:variant>
        <vt:i4>5</vt:i4>
      </vt:variant>
      <vt:variant>
        <vt:lpwstr/>
      </vt:variant>
      <vt:variant>
        <vt:lpwstr>_Toc7614150</vt:lpwstr>
      </vt:variant>
      <vt:variant>
        <vt:i4>2162695</vt:i4>
      </vt:variant>
      <vt:variant>
        <vt:i4>188</vt:i4>
      </vt:variant>
      <vt:variant>
        <vt:i4>0</vt:i4>
      </vt:variant>
      <vt:variant>
        <vt:i4>5</vt:i4>
      </vt:variant>
      <vt:variant>
        <vt:lpwstr/>
      </vt:variant>
      <vt:variant>
        <vt:lpwstr>_Toc7614149</vt:lpwstr>
      </vt:variant>
      <vt:variant>
        <vt:i4>2162695</vt:i4>
      </vt:variant>
      <vt:variant>
        <vt:i4>182</vt:i4>
      </vt:variant>
      <vt:variant>
        <vt:i4>0</vt:i4>
      </vt:variant>
      <vt:variant>
        <vt:i4>5</vt:i4>
      </vt:variant>
      <vt:variant>
        <vt:lpwstr/>
      </vt:variant>
      <vt:variant>
        <vt:lpwstr>_Toc7614148</vt:lpwstr>
      </vt:variant>
      <vt:variant>
        <vt:i4>2162695</vt:i4>
      </vt:variant>
      <vt:variant>
        <vt:i4>176</vt:i4>
      </vt:variant>
      <vt:variant>
        <vt:i4>0</vt:i4>
      </vt:variant>
      <vt:variant>
        <vt:i4>5</vt:i4>
      </vt:variant>
      <vt:variant>
        <vt:lpwstr/>
      </vt:variant>
      <vt:variant>
        <vt:lpwstr>_Toc7614147</vt:lpwstr>
      </vt:variant>
      <vt:variant>
        <vt:i4>2162695</vt:i4>
      </vt:variant>
      <vt:variant>
        <vt:i4>170</vt:i4>
      </vt:variant>
      <vt:variant>
        <vt:i4>0</vt:i4>
      </vt:variant>
      <vt:variant>
        <vt:i4>5</vt:i4>
      </vt:variant>
      <vt:variant>
        <vt:lpwstr/>
      </vt:variant>
      <vt:variant>
        <vt:lpwstr>_Toc7614146</vt:lpwstr>
      </vt:variant>
      <vt:variant>
        <vt:i4>2162695</vt:i4>
      </vt:variant>
      <vt:variant>
        <vt:i4>164</vt:i4>
      </vt:variant>
      <vt:variant>
        <vt:i4>0</vt:i4>
      </vt:variant>
      <vt:variant>
        <vt:i4>5</vt:i4>
      </vt:variant>
      <vt:variant>
        <vt:lpwstr/>
      </vt:variant>
      <vt:variant>
        <vt:lpwstr>_Toc7614145</vt:lpwstr>
      </vt:variant>
      <vt:variant>
        <vt:i4>2162695</vt:i4>
      </vt:variant>
      <vt:variant>
        <vt:i4>158</vt:i4>
      </vt:variant>
      <vt:variant>
        <vt:i4>0</vt:i4>
      </vt:variant>
      <vt:variant>
        <vt:i4>5</vt:i4>
      </vt:variant>
      <vt:variant>
        <vt:lpwstr/>
      </vt:variant>
      <vt:variant>
        <vt:lpwstr>_Toc7614144</vt:lpwstr>
      </vt:variant>
      <vt:variant>
        <vt:i4>2162695</vt:i4>
      </vt:variant>
      <vt:variant>
        <vt:i4>152</vt:i4>
      </vt:variant>
      <vt:variant>
        <vt:i4>0</vt:i4>
      </vt:variant>
      <vt:variant>
        <vt:i4>5</vt:i4>
      </vt:variant>
      <vt:variant>
        <vt:lpwstr/>
      </vt:variant>
      <vt:variant>
        <vt:lpwstr>_Toc7614143</vt:lpwstr>
      </vt:variant>
      <vt:variant>
        <vt:i4>2162695</vt:i4>
      </vt:variant>
      <vt:variant>
        <vt:i4>146</vt:i4>
      </vt:variant>
      <vt:variant>
        <vt:i4>0</vt:i4>
      </vt:variant>
      <vt:variant>
        <vt:i4>5</vt:i4>
      </vt:variant>
      <vt:variant>
        <vt:lpwstr/>
      </vt:variant>
      <vt:variant>
        <vt:lpwstr>_Toc7614142</vt:lpwstr>
      </vt:variant>
      <vt:variant>
        <vt:i4>2162695</vt:i4>
      </vt:variant>
      <vt:variant>
        <vt:i4>140</vt:i4>
      </vt:variant>
      <vt:variant>
        <vt:i4>0</vt:i4>
      </vt:variant>
      <vt:variant>
        <vt:i4>5</vt:i4>
      </vt:variant>
      <vt:variant>
        <vt:lpwstr/>
      </vt:variant>
      <vt:variant>
        <vt:lpwstr>_Toc7614141</vt:lpwstr>
      </vt:variant>
      <vt:variant>
        <vt:i4>2162695</vt:i4>
      </vt:variant>
      <vt:variant>
        <vt:i4>134</vt:i4>
      </vt:variant>
      <vt:variant>
        <vt:i4>0</vt:i4>
      </vt:variant>
      <vt:variant>
        <vt:i4>5</vt:i4>
      </vt:variant>
      <vt:variant>
        <vt:lpwstr/>
      </vt:variant>
      <vt:variant>
        <vt:lpwstr>_Toc7614140</vt:lpwstr>
      </vt:variant>
      <vt:variant>
        <vt:i4>2490375</vt:i4>
      </vt:variant>
      <vt:variant>
        <vt:i4>128</vt:i4>
      </vt:variant>
      <vt:variant>
        <vt:i4>0</vt:i4>
      </vt:variant>
      <vt:variant>
        <vt:i4>5</vt:i4>
      </vt:variant>
      <vt:variant>
        <vt:lpwstr/>
      </vt:variant>
      <vt:variant>
        <vt:lpwstr>_Toc7614139</vt:lpwstr>
      </vt:variant>
      <vt:variant>
        <vt:i4>2490375</vt:i4>
      </vt:variant>
      <vt:variant>
        <vt:i4>122</vt:i4>
      </vt:variant>
      <vt:variant>
        <vt:i4>0</vt:i4>
      </vt:variant>
      <vt:variant>
        <vt:i4>5</vt:i4>
      </vt:variant>
      <vt:variant>
        <vt:lpwstr/>
      </vt:variant>
      <vt:variant>
        <vt:lpwstr>_Toc7614138</vt:lpwstr>
      </vt:variant>
      <vt:variant>
        <vt:i4>2490375</vt:i4>
      </vt:variant>
      <vt:variant>
        <vt:i4>116</vt:i4>
      </vt:variant>
      <vt:variant>
        <vt:i4>0</vt:i4>
      </vt:variant>
      <vt:variant>
        <vt:i4>5</vt:i4>
      </vt:variant>
      <vt:variant>
        <vt:lpwstr/>
      </vt:variant>
      <vt:variant>
        <vt:lpwstr>_Toc7614137</vt:lpwstr>
      </vt:variant>
      <vt:variant>
        <vt:i4>2490375</vt:i4>
      </vt:variant>
      <vt:variant>
        <vt:i4>110</vt:i4>
      </vt:variant>
      <vt:variant>
        <vt:i4>0</vt:i4>
      </vt:variant>
      <vt:variant>
        <vt:i4>5</vt:i4>
      </vt:variant>
      <vt:variant>
        <vt:lpwstr/>
      </vt:variant>
      <vt:variant>
        <vt:lpwstr>_Toc7614136</vt:lpwstr>
      </vt:variant>
      <vt:variant>
        <vt:i4>2490375</vt:i4>
      </vt:variant>
      <vt:variant>
        <vt:i4>104</vt:i4>
      </vt:variant>
      <vt:variant>
        <vt:i4>0</vt:i4>
      </vt:variant>
      <vt:variant>
        <vt:i4>5</vt:i4>
      </vt:variant>
      <vt:variant>
        <vt:lpwstr/>
      </vt:variant>
      <vt:variant>
        <vt:lpwstr>_Toc7614135</vt:lpwstr>
      </vt:variant>
      <vt:variant>
        <vt:i4>2490375</vt:i4>
      </vt:variant>
      <vt:variant>
        <vt:i4>98</vt:i4>
      </vt:variant>
      <vt:variant>
        <vt:i4>0</vt:i4>
      </vt:variant>
      <vt:variant>
        <vt:i4>5</vt:i4>
      </vt:variant>
      <vt:variant>
        <vt:lpwstr/>
      </vt:variant>
      <vt:variant>
        <vt:lpwstr>_Toc7614134</vt:lpwstr>
      </vt:variant>
      <vt:variant>
        <vt:i4>2490375</vt:i4>
      </vt:variant>
      <vt:variant>
        <vt:i4>92</vt:i4>
      </vt:variant>
      <vt:variant>
        <vt:i4>0</vt:i4>
      </vt:variant>
      <vt:variant>
        <vt:i4>5</vt:i4>
      </vt:variant>
      <vt:variant>
        <vt:lpwstr/>
      </vt:variant>
      <vt:variant>
        <vt:lpwstr>_Toc7614133</vt:lpwstr>
      </vt:variant>
      <vt:variant>
        <vt:i4>2490375</vt:i4>
      </vt:variant>
      <vt:variant>
        <vt:i4>86</vt:i4>
      </vt:variant>
      <vt:variant>
        <vt:i4>0</vt:i4>
      </vt:variant>
      <vt:variant>
        <vt:i4>5</vt:i4>
      </vt:variant>
      <vt:variant>
        <vt:lpwstr/>
      </vt:variant>
      <vt:variant>
        <vt:lpwstr>_Toc7614132</vt:lpwstr>
      </vt:variant>
      <vt:variant>
        <vt:i4>2490375</vt:i4>
      </vt:variant>
      <vt:variant>
        <vt:i4>80</vt:i4>
      </vt:variant>
      <vt:variant>
        <vt:i4>0</vt:i4>
      </vt:variant>
      <vt:variant>
        <vt:i4>5</vt:i4>
      </vt:variant>
      <vt:variant>
        <vt:lpwstr/>
      </vt:variant>
      <vt:variant>
        <vt:lpwstr>_Toc7614131</vt:lpwstr>
      </vt:variant>
      <vt:variant>
        <vt:i4>2490375</vt:i4>
      </vt:variant>
      <vt:variant>
        <vt:i4>74</vt:i4>
      </vt:variant>
      <vt:variant>
        <vt:i4>0</vt:i4>
      </vt:variant>
      <vt:variant>
        <vt:i4>5</vt:i4>
      </vt:variant>
      <vt:variant>
        <vt:lpwstr/>
      </vt:variant>
      <vt:variant>
        <vt:lpwstr>_Toc7614130</vt:lpwstr>
      </vt:variant>
      <vt:variant>
        <vt:i4>2555911</vt:i4>
      </vt:variant>
      <vt:variant>
        <vt:i4>68</vt:i4>
      </vt:variant>
      <vt:variant>
        <vt:i4>0</vt:i4>
      </vt:variant>
      <vt:variant>
        <vt:i4>5</vt:i4>
      </vt:variant>
      <vt:variant>
        <vt:lpwstr/>
      </vt:variant>
      <vt:variant>
        <vt:lpwstr>_Toc7614129</vt:lpwstr>
      </vt:variant>
      <vt:variant>
        <vt:i4>2555911</vt:i4>
      </vt:variant>
      <vt:variant>
        <vt:i4>62</vt:i4>
      </vt:variant>
      <vt:variant>
        <vt:i4>0</vt:i4>
      </vt:variant>
      <vt:variant>
        <vt:i4>5</vt:i4>
      </vt:variant>
      <vt:variant>
        <vt:lpwstr/>
      </vt:variant>
      <vt:variant>
        <vt:lpwstr>_Toc7614128</vt:lpwstr>
      </vt:variant>
      <vt:variant>
        <vt:i4>2555911</vt:i4>
      </vt:variant>
      <vt:variant>
        <vt:i4>56</vt:i4>
      </vt:variant>
      <vt:variant>
        <vt:i4>0</vt:i4>
      </vt:variant>
      <vt:variant>
        <vt:i4>5</vt:i4>
      </vt:variant>
      <vt:variant>
        <vt:lpwstr/>
      </vt:variant>
      <vt:variant>
        <vt:lpwstr>_Toc7614127</vt:lpwstr>
      </vt:variant>
      <vt:variant>
        <vt:i4>2555911</vt:i4>
      </vt:variant>
      <vt:variant>
        <vt:i4>50</vt:i4>
      </vt:variant>
      <vt:variant>
        <vt:i4>0</vt:i4>
      </vt:variant>
      <vt:variant>
        <vt:i4>5</vt:i4>
      </vt:variant>
      <vt:variant>
        <vt:lpwstr/>
      </vt:variant>
      <vt:variant>
        <vt:lpwstr>_Toc7614126</vt:lpwstr>
      </vt:variant>
      <vt:variant>
        <vt:i4>2555911</vt:i4>
      </vt:variant>
      <vt:variant>
        <vt:i4>44</vt:i4>
      </vt:variant>
      <vt:variant>
        <vt:i4>0</vt:i4>
      </vt:variant>
      <vt:variant>
        <vt:i4>5</vt:i4>
      </vt:variant>
      <vt:variant>
        <vt:lpwstr/>
      </vt:variant>
      <vt:variant>
        <vt:lpwstr>_Toc7614125</vt:lpwstr>
      </vt:variant>
      <vt:variant>
        <vt:i4>2555911</vt:i4>
      </vt:variant>
      <vt:variant>
        <vt:i4>38</vt:i4>
      </vt:variant>
      <vt:variant>
        <vt:i4>0</vt:i4>
      </vt:variant>
      <vt:variant>
        <vt:i4>5</vt:i4>
      </vt:variant>
      <vt:variant>
        <vt:lpwstr/>
      </vt:variant>
      <vt:variant>
        <vt:lpwstr>_Toc7614124</vt:lpwstr>
      </vt:variant>
      <vt:variant>
        <vt:i4>2555911</vt:i4>
      </vt:variant>
      <vt:variant>
        <vt:i4>32</vt:i4>
      </vt:variant>
      <vt:variant>
        <vt:i4>0</vt:i4>
      </vt:variant>
      <vt:variant>
        <vt:i4>5</vt:i4>
      </vt:variant>
      <vt:variant>
        <vt:lpwstr/>
      </vt:variant>
      <vt:variant>
        <vt:lpwstr>_Toc7614123</vt:lpwstr>
      </vt:variant>
      <vt:variant>
        <vt:i4>2555911</vt:i4>
      </vt:variant>
      <vt:variant>
        <vt:i4>26</vt:i4>
      </vt:variant>
      <vt:variant>
        <vt:i4>0</vt:i4>
      </vt:variant>
      <vt:variant>
        <vt:i4>5</vt:i4>
      </vt:variant>
      <vt:variant>
        <vt:lpwstr/>
      </vt:variant>
      <vt:variant>
        <vt:lpwstr>_Toc7614122</vt:lpwstr>
      </vt:variant>
      <vt:variant>
        <vt:i4>2555911</vt:i4>
      </vt:variant>
      <vt:variant>
        <vt:i4>20</vt:i4>
      </vt:variant>
      <vt:variant>
        <vt:i4>0</vt:i4>
      </vt:variant>
      <vt:variant>
        <vt:i4>5</vt:i4>
      </vt:variant>
      <vt:variant>
        <vt:lpwstr/>
      </vt:variant>
      <vt:variant>
        <vt:lpwstr>_Toc7614121</vt:lpwstr>
      </vt:variant>
      <vt:variant>
        <vt:i4>2555911</vt:i4>
      </vt:variant>
      <vt:variant>
        <vt:i4>14</vt:i4>
      </vt:variant>
      <vt:variant>
        <vt:i4>0</vt:i4>
      </vt:variant>
      <vt:variant>
        <vt:i4>5</vt:i4>
      </vt:variant>
      <vt:variant>
        <vt:lpwstr/>
      </vt:variant>
      <vt:variant>
        <vt:lpwstr>_Toc7614120</vt:lpwstr>
      </vt:variant>
      <vt:variant>
        <vt:i4>2359303</vt:i4>
      </vt:variant>
      <vt:variant>
        <vt:i4>8</vt:i4>
      </vt:variant>
      <vt:variant>
        <vt:i4>0</vt:i4>
      </vt:variant>
      <vt:variant>
        <vt:i4>5</vt:i4>
      </vt:variant>
      <vt:variant>
        <vt:lpwstr/>
      </vt:variant>
      <vt:variant>
        <vt:lpwstr>_Toc7614119</vt:lpwstr>
      </vt:variant>
      <vt:variant>
        <vt:i4>2359303</vt:i4>
      </vt:variant>
      <vt:variant>
        <vt:i4>2</vt:i4>
      </vt:variant>
      <vt:variant>
        <vt:i4>0</vt:i4>
      </vt:variant>
      <vt:variant>
        <vt:i4>5</vt:i4>
      </vt:variant>
      <vt:variant>
        <vt:lpwstr/>
      </vt:variant>
      <vt:variant>
        <vt:lpwstr>_Toc7614118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dc:creator>
  <cp:keywords/>
  <cp:lastModifiedBy>Schumacher, Danielle</cp:lastModifiedBy>
  <cp:revision>96</cp:revision>
  <cp:lastPrinted>2022-10-04T13:41:00Z</cp:lastPrinted>
  <dcterms:created xsi:type="dcterms:W3CDTF">2024-04-10T15:46:00Z</dcterms:created>
  <dcterms:modified xsi:type="dcterms:W3CDTF">2024-10-30T21:53:00Z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0x01010011BB00EF4D7C2344BF55D34C75E4A1F4</vt:lpwstr>
  </property>
  <property fmtid="{D5CDD505-2E9C-101B-9397-08002B2CF9AE}" pid="3" name="MediaServiceImageTags">
    <vt:lpwstr/>
  </property>
</Properties>
</file>