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17A0" w14:textId="77777777" w:rsidR="00961155" w:rsidRPr="007B58F8" w:rsidRDefault="00961155" w:rsidP="009611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0"/>
          <w:szCs w:val="20"/>
        </w:rPr>
      </w:pPr>
    </w:p>
    <w:p w14:paraId="5C762D57" w14:textId="77777777" w:rsidR="007B58F8" w:rsidRDefault="007B58F8" w:rsidP="00961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30"/>
          <w:szCs w:val="30"/>
          <w:lang w:val="en-GB"/>
        </w:rPr>
      </w:pPr>
    </w:p>
    <w:p w14:paraId="3958CF22" w14:textId="77777777" w:rsidR="007B58F8" w:rsidRDefault="007B58F8" w:rsidP="00961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30"/>
          <w:szCs w:val="30"/>
          <w:lang w:val="en-GB"/>
        </w:rPr>
      </w:pPr>
    </w:p>
    <w:p w14:paraId="23CA9233" w14:textId="77777777" w:rsidR="007B58F8" w:rsidRDefault="007B58F8" w:rsidP="00961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30"/>
          <w:szCs w:val="30"/>
          <w:lang w:val="en-GB"/>
        </w:rPr>
      </w:pPr>
    </w:p>
    <w:p w14:paraId="07D4F0C9" w14:textId="1F0F29FD" w:rsidR="00961155" w:rsidRPr="00E8620E" w:rsidRDefault="00961155" w:rsidP="00961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30"/>
          <w:szCs w:val="30"/>
          <w:lang w:val="en-GB"/>
        </w:rPr>
      </w:pPr>
      <w:r w:rsidRPr="00E8620E">
        <w:rPr>
          <w:rFonts w:ascii="Arial" w:hAnsi="Arial" w:cs="Arial"/>
          <w:b/>
          <w:bCs/>
          <w:sz w:val="30"/>
          <w:szCs w:val="30"/>
          <w:lang w:val="en-GB"/>
        </w:rPr>
        <w:t>Puzzled About the Placement Process?</w:t>
      </w:r>
    </w:p>
    <w:p w14:paraId="1CF9248C" w14:textId="77777777" w:rsidR="007B58F8" w:rsidRPr="00E8620E" w:rsidRDefault="007B58F8" w:rsidP="00961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30"/>
          <w:szCs w:val="30"/>
          <w:lang w:val="en-GB"/>
        </w:rPr>
      </w:pPr>
    </w:p>
    <w:p w14:paraId="02ECD5F5" w14:textId="40370531" w:rsidR="00961155" w:rsidRPr="00E8620E" w:rsidRDefault="00961155" w:rsidP="00961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30"/>
          <w:szCs w:val="30"/>
          <w:lang w:val="en-GB"/>
        </w:rPr>
      </w:pPr>
      <w:r w:rsidRPr="00E8620E">
        <w:rPr>
          <w:rFonts w:ascii="Arial" w:hAnsi="Arial" w:cs="Arial"/>
          <w:b/>
          <w:bCs/>
          <w:sz w:val="30"/>
          <w:szCs w:val="30"/>
          <w:lang w:val="en-GB"/>
        </w:rPr>
        <w:t xml:space="preserve">A Student Handbook to Demystify the Placement Process! </w:t>
      </w:r>
    </w:p>
    <w:p w14:paraId="19CEFB60" w14:textId="2E8A0523" w:rsidR="00425E0F" w:rsidRPr="00E8620E" w:rsidRDefault="00425E0F" w:rsidP="00961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30"/>
          <w:szCs w:val="30"/>
          <w:lang w:val="en-GB"/>
        </w:rPr>
      </w:pPr>
    </w:p>
    <w:p w14:paraId="7FF3D7CB" w14:textId="77777777" w:rsidR="00425E0F" w:rsidRPr="00E8620E" w:rsidRDefault="00425E0F" w:rsidP="00961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30"/>
          <w:szCs w:val="30"/>
          <w:lang w:val="en-GB"/>
        </w:rPr>
      </w:pPr>
    </w:p>
    <w:p w14:paraId="7817C484" w14:textId="77777777" w:rsidR="00240EDA" w:rsidRPr="00E8620E" w:rsidRDefault="00240EDA" w:rsidP="00240E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36"/>
          <w:szCs w:val="36"/>
          <w:lang w:val="en-GB"/>
        </w:rPr>
      </w:pPr>
    </w:p>
    <w:sdt>
      <w:sdtPr>
        <w:rPr>
          <w:rFonts w:asciiTheme="minorHAnsi" w:eastAsia="Times New Roman" w:hAnsiTheme="minorHAnsi" w:cstheme="minorHAnsi"/>
          <w:color w:val="auto"/>
          <w:sz w:val="24"/>
          <w:szCs w:val="24"/>
        </w:rPr>
        <w:id w:val="-1298837541"/>
        <w:docPartObj>
          <w:docPartGallery w:val="Table of Contents"/>
          <w:docPartUnique/>
        </w:docPartObj>
      </w:sdtPr>
      <w:sdtEndPr>
        <w:rPr>
          <w:rFonts w:ascii="Times New Roman" w:hAnsi="Times New Roman" w:cs="Times New Roman"/>
          <w:b/>
          <w:bCs/>
          <w:noProof/>
        </w:rPr>
      </w:sdtEndPr>
      <w:sdtContent>
        <w:p w14:paraId="4A56A3AC" w14:textId="718290A8" w:rsidR="00955E13" w:rsidRPr="00E8620E" w:rsidRDefault="00955E13">
          <w:pPr>
            <w:pStyle w:val="TOCHeading"/>
            <w:rPr>
              <w:rFonts w:asciiTheme="minorHAnsi" w:hAnsiTheme="minorHAnsi" w:cstheme="minorHAnsi"/>
              <w:b/>
              <w:bCs/>
              <w:color w:val="auto"/>
            </w:rPr>
          </w:pPr>
          <w:r w:rsidRPr="00E8620E">
            <w:rPr>
              <w:rFonts w:asciiTheme="minorHAnsi" w:hAnsiTheme="minorHAnsi" w:cstheme="minorHAnsi"/>
              <w:b/>
              <w:bCs/>
              <w:color w:val="auto"/>
            </w:rPr>
            <w:t>Table of Contents</w:t>
          </w:r>
        </w:p>
        <w:p w14:paraId="38F47AD6" w14:textId="77777777" w:rsidR="00955E13" w:rsidRPr="00E8620E" w:rsidRDefault="00955E13" w:rsidP="000B5AF2">
          <w:pPr>
            <w:rPr>
              <w:rFonts w:asciiTheme="minorHAnsi" w:hAnsiTheme="minorHAnsi" w:cstheme="minorHAnsi"/>
            </w:rPr>
          </w:pPr>
        </w:p>
        <w:p w14:paraId="2E8F8DA5" w14:textId="28F06AFE" w:rsidR="007B58F8" w:rsidRPr="00E8620E" w:rsidRDefault="00955E13">
          <w:pPr>
            <w:pStyle w:val="TOC2"/>
            <w:tabs>
              <w:tab w:val="right" w:leader="dot" w:pos="10174"/>
            </w:tabs>
            <w:rPr>
              <w:rFonts w:asciiTheme="minorHAnsi" w:eastAsiaTheme="minorEastAsia" w:hAnsiTheme="minorHAnsi" w:cstheme="minorHAnsi"/>
              <w:noProof/>
              <w:sz w:val="22"/>
              <w:szCs w:val="22"/>
              <w:lang w:val="en-CA" w:eastAsia="en-CA"/>
            </w:rPr>
          </w:pPr>
          <w:r w:rsidRPr="00E8620E">
            <w:rPr>
              <w:rFonts w:asciiTheme="minorHAnsi" w:hAnsiTheme="minorHAnsi" w:cstheme="minorHAnsi"/>
            </w:rPr>
            <w:fldChar w:fldCharType="begin"/>
          </w:r>
          <w:r w:rsidRPr="00E8620E">
            <w:rPr>
              <w:rFonts w:asciiTheme="minorHAnsi" w:hAnsiTheme="minorHAnsi" w:cstheme="minorHAnsi"/>
            </w:rPr>
            <w:instrText xml:space="preserve"> TOC \o "1-3" \h \z \u </w:instrText>
          </w:r>
          <w:r w:rsidRPr="00E8620E">
            <w:rPr>
              <w:rFonts w:asciiTheme="minorHAnsi" w:hAnsiTheme="minorHAnsi" w:cstheme="minorHAnsi"/>
            </w:rPr>
            <w:fldChar w:fldCharType="separate"/>
          </w:r>
          <w:hyperlink w:anchor="_Toc108505143" w:history="1">
            <w:r w:rsidR="007B58F8" w:rsidRPr="00E8620E">
              <w:rPr>
                <w:rStyle w:val="Hyperlink"/>
                <w:rFonts w:asciiTheme="minorHAnsi" w:hAnsiTheme="minorHAnsi" w:cstheme="minorHAnsi"/>
                <w:noProof/>
                <w:lang w:val="en-GB"/>
              </w:rPr>
              <w:t>An Overview of Placement Courses and Integrative Seminars - SOCWORK 3D06/3DD6 and SOCWORK 4D06/4DD6</w:t>
            </w:r>
            <w:r w:rsidR="007B58F8" w:rsidRPr="00E8620E">
              <w:rPr>
                <w:rFonts w:asciiTheme="minorHAnsi" w:hAnsiTheme="minorHAnsi" w:cstheme="minorHAnsi"/>
                <w:noProof/>
                <w:webHidden/>
              </w:rPr>
              <w:tab/>
            </w:r>
            <w:r w:rsidR="007B58F8" w:rsidRPr="00E8620E">
              <w:rPr>
                <w:rFonts w:asciiTheme="minorHAnsi" w:hAnsiTheme="minorHAnsi" w:cstheme="minorHAnsi"/>
                <w:noProof/>
                <w:webHidden/>
              </w:rPr>
              <w:fldChar w:fldCharType="begin"/>
            </w:r>
            <w:r w:rsidR="007B58F8" w:rsidRPr="00E8620E">
              <w:rPr>
                <w:rFonts w:asciiTheme="minorHAnsi" w:hAnsiTheme="minorHAnsi" w:cstheme="minorHAnsi"/>
                <w:noProof/>
                <w:webHidden/>
              </w:rPr>
              <w:instrText xml:space="preserve"> PAGEREF _Toc108505143 \h </w:instrText>
            </w:r>
            <w:r w:rsidR="007B58F8" w:rsidRPr="00E8620E">
              <w:rPr>
                <w:rFonts w:asciiTheme="minorHAnsi" w:hAnsiTheme="minorHAnsi" w:cstheme="minorHAnsi"/>
                <w:noProof/>
                <w:webHidden/>
              </w:rPr>
            </w:r>
            <w:r w:rsidR="007B58F8" w:rsidRPr="00E8620E">
              <w:rPr>
                <w:rFonts w:asciiTheme="minorHAnsi" w:hAnsiTheme="minorHAnsi" w:cstheme="minorHAnsi"/>
                <w:noProof/>
                <w:webHidden/>
              </w:rPr>
              <w:fldChar w:fldCharType="separate"/>
            </w:r>
            <w:r w:rsidR="007B58F8" w:rsidRPr="00E8620E">
              <w:rPr>
                <w:rFonts w:asciiTheme="minorHAnsi" w:hAnsiTheme="minorHAnsi" w:cstheme="minorHAnsi"/>
                <w:noProof/>
                <w:webHidden/>
              </w:rPr>
              <w:t>3</w:t>
            </w:r>
            <w:r w:rsidR="007B58F8" w:rsidRPr="00E8620E">
              <w:rPr>
                <w:rFonts w:asciiTheme="minorHAnsi" w:hAnsiTheme="minorHAnsi" w:cstheme="minorHAnsi"/>
                <w:noProof/>
                <w:webHidden/>
              </w:rPr>
              <w:fldChar w:fldCharType="end"/>
            </w:r>
          </w:hyperlink>
        </w:p>
        <w:p w14:paraId="5439BAA6" w14:textId="10372D14" w:rsidR="007B58F8" w:rsidRPr="00E8620E" w:rsidRDefault="00D61D7D">
          <w:pPr>
            <w:pStyle w:val="TOC3"/>
            <w:rPr>
              <w:rFonts w:asciiTheme="minorHAnsi" w:eastAsiaTheme="minorEastAsia" w:hAnsiTheme="minorHAnsi" w:cstheme="minorHAnsi"/>
              <w:noProof/>
              <w:sz w:val="22"/>
              <w:szCs w:val="22"/>
              <w:lang w:val="en-CA" w:eastAsia="en-CA"/>
            </w:rPr>
          </w:pPr>
          <w:hyperlink w:anchor="_Toc108505144" w:history="1">
            <w:r w:rsidR="007B58F8" w:rsidRPr="00E8620E">
              <w:rPr>
                <w:rStyle w:val="Hyperlink"/>
                <w:rFonts w:asciiTheme="minorHAnsi" w:hAnsiTheme="minorHAnsi" w:cstheme="minorHAnsi"/>
                <w:noProof/>
                <w:lang w:val="en-GB"/>
              </w:rPr>
              <w:t>Placement Structures:</w:t>
            </w:r>
            <w:r w:rsidR="007B58F8" w:rsidRPr="00E8620E">
              <w:rPr>
                <w:rFonts w:asciiTheme="minorHAnsi" w:hAnsiTheme="minorHAnsi" w:cstheme="minorHAnsi"/>
                <w:noProof/>
                <w:webHidden/>
              </w:rPr>
              <w:tab/>
            </w:r>
            <w:r w:rsidR="007B58F8" w:rsidRPr="00E8620E">
              <w:rPr>
                <w:rFonts w:asciiTheme="minorHAnsi" w:hAnsiTheme="minorHAnsi" w:cstheme="minorHAnsi"/>
                <w:noProof/>
                <w:webHidden/>
              </w:rPr>
              <w:fldChar w:fldCharType="begin"/>
            </w:r>
            <w:r w:rsidR="007B58F8" w:rsidRPr="00E8620E">
              <w:rPr>
                <w:rFonts w:asciiTheme="minorHAnsi" w:hAnsiTheme="minorHAnsi" w:cstheme="minorHAnsi"/>
                <w:noProof/>
                <w:webHidden/>
              </w:rPr>
              <w:instrText xml:space="preserve"> PAGEREF _Toc108505144 \h </w:instrText>
            </w:r>
            <w:r w:rsidR="007B58F8" w:rsidRPr="00E8620E">
              <w:rPr>
                <w:rFonts w:asciiTheme="minorHAnsi" w:hAnsiTheme="minorHAnsi" w:cstheme="minorHAnsi"/>
                <w:noProof/>
                <w:webHidden/>
              </w:rPr>
            </w:r>
            <w:r w:rsidR="007B58F8" w:rsidRPr="00E8620E">
              <w:rPr>
                <w:rFonts w:asciiTheme="minorHAnsi" w:hAnsiTheme="minorHAnsi" w:cstheme="minorHAnsi"/>
                <w:noProof/>
                <w:webHidden/>
              </w:rPr>
              <w:fldChar w:fldCharType="separate"/>
            </w:r>
            <w:r w:rsidR="007B58F8" w:rsidRPr="00E8620E">
              <w:rPr>
                <w:rFonts w:asciiTheme="minorHAnsi" w:hAnsiTheme="minorHAnsi" w:cstheme="minorHAnsi"/>
                <w:noProof/>
                <w:webHidden/>
              </w:rPr>
              <w:t>3</w:t>
            </w:r>
            <w:r w:rsidR="007B58F8" w:rsidRPr="00E8620E">
              <w:rPr>
                <w:rFonts w:asciiTheme="minorHAnsi" w:hAnsiTheme="minorHAnsi" w:cstheme="minorHAnsi"/>
                <w:noProof/>
                <w:webHidden/>
              </w:rPr>
              <w:fldChar w:fldCharType="end"/>
            </w:r>
          </w:hyperlink>
        </w:p>
        <w:p w14:paraId="45BA45A0" w14:textId="4A12ECE1" w:rsidR="007B58F8" w:rsidRPr="00E8620E" w:rsidRDefault="00D61D7D">
          <w:pPr>
            <w:pStyle w:val="TOC2"/>
            <w:tabs>
              <w:tab w:val="right" w:leader="dot" w:pos="10174"/>
            </w:tabs>
            <w:rPr>
              <w:rFonts w:asciiTheme="minorHAnsi" w:eastAsiaTheme="minorEastAsia" w:hAnsiTheme="minorHAnsi" w:cstheme="minorHAnsi"/>
              <w:noProof/>
              <w:sz w:val="22"/>
              <w:szCs w:val="22"/>
              <w:lang w:val="en-CA" w:eastAsia="en-CA"/>
            </w:rPr>
          </w:pPr>
          <w:hyperlink w:anchor="_Toc108505145" w:history="1">
            <w:r w:rsidR="007B58F8" w:rsidRPr="00E8620E">
              <w:rPr>
                <w:rStyle w:val="Hyperlink"/>
                <w:rFonts w:asciiTheme="minorHAnsi" w:hAnsiTheme="minorHAnsi" w:cstheme="minorHAnsi"/>
                <w:noProof/>
              </w:rPr>
              <w:t>An Overview of the Placement Process</w:t>
            </w:r>
            <w:r w:rsidR="007B58F8" w:rsidRPr="00E8620E">
              <w:rPr>
                <w:rFonts w:asciiTheme="minorHAnsi" w:hAnsiTheme="minorHAnsi" w:cstheme="minorHAnsi"/>
                <w:noProof/>
                <w:webHidden/>
              </w:rPr>
              <w:tab/>
            </w:r>
            <w:r w:rsidR="007B58F8" w:rsidRPr="00E8620E">
              <w:rPr>
                <w:rFonts w:asciiTheme="minorHAnsi" w:hAnsiTheme="minorHAnsi" w:cstheme="minorHAnsi"/>
                <w:noProof/>
                <w:webHidden/>
              </w:rPr>
              <w:fldChar w:fldCharType="begin"/>
            </w:r>
            <w:r w:rsidR="007B58F8" w:rsidRPr="00E8620E">
              <w:rPr>
                <w:rFonts w:asciiTheme="minorHAnsi" w:hAnsiTheme="minorHAnsi" w:cstheme="minorHAnsi"/>
                <w:noProof/>
                <w:webHidden/>
              </w:rPr>
              <w:instrText xml:space="preserve"> PAGEREF _Toc108505145 \h </w:instrText>
            </w:r>
            <w:r w:rsidR="007B58F8" w:rsidRPr="00E8620E">
              <w:rPr>
                <w:rFonts w:asciiTheme="minorHAnsi" w:hAnsiTheme="minorHAnsi" w:cstheme="minorHAnsi"/>
                <w:noProof/>
                <w:webHidden/>
              </w:rPr>
            </w:r>
            <w:r w:rsidR="007B58F8" w:rsidRPr="00E8620E">
              <w:rPr>
                <w:rFonts w:asciiTheme="minorHAnsi" w:hAnsiTheme="minorHAnsi" w:cstheme="minorHAnsi"/>
                <w:noProof/>
                <w:webHidden/>
              </w:rPr>
              <w:fldChar w:fldCharType="separate"/>
            </w:r>
            <w:r w:rsidR="007B58F8" w:rsidRPr="00E8620E">
              <w:rPr>
                <w:rFonts w:asciiTheme="minorHAnsi" w:hAnsiTheme="minorHAnsi" w:cstheme="minorHAnsi"/>
                <w:noProof/>
                <w:webHidden/>
              </w:rPr>
              <w:t>4</w:t>
            </w:r>
            <w:r w:rsidR="007B58F8" w:rsidRPr="00E8620E">
              <w:rPr>
                <w:rFonts w:asciiTheme="minorHAnsi" w:hAnsiTheme="minorHAnsi" w:cstheme="minorHAnsi"/>
                <w:noProof/>
                <w:webHidden/>
              </w:rPr>
              <w:fldChar w:fldCharType="end"/>
            </w:r>
          </w:hyperlink>
        </w:p>
        <w:p w14:paraId="160DE45E" w14:textId="5380407B" w:rsidR="007B58F8" w:rsidRPr="00E8620E" w:rsidRDefault="00D61D7D">
          <w:pPr>
            <w:pStyle w:val="TOC3"/>
            <w:rPr>
              <w:rFonts w:asciiTheme="minorHAnsi" w:eastAsiaTheme="minorEastAsia" w:hAnsiTheme="minorHAnsi" w:cstheme="minorHAnsi"/>
              <w:noProof/>
              <w:sz w:val="22"/>
              <w:szCs w:val="22"/>
              <w:lang w:val="en-CA" w:eastAsia="en-CA"/>
            </w:rPr>
          </w:pPr>
          <w:hyperlink w:anchor="_Toc108505146" w:history="1">
            <w:r w:rsidR="007B58F8" w:rsidRPr="00E8620E">
              <w:rPr>
                <w:rStyle w:val="Hyperlink"/>
                <w:rFonts w:asciiTheme="minorHAnsi" w:hAnsiTheme="minorHAnsi" w:cstheme="minorHAnsi"/>
                <w:noProof/>
                <w:lang w:val="en-GB"/>
              </w:rPr>
              <w:t>Mandatory Courses</w:t>
            </w:r>
            <w:r w:rsidR="007B58F8" w:rsidRPr="00E8620E">
              <w:rPr>
                <w:rFonts w:asciiTheme="minorHAnsi" w:hAnsiTheme="minorHAnsi" w:cstheme="minorHAnsi"/>
                <w:noProof/>
                <w:webHidden/>
              </w:rPr>
              <w:tab/>
            </w:r>
            <w:r w:rsidR="007B58F8" w:rsidRPr="00E8620E">
              <w:rPr>
                <w:rFonts w:asciiTheme="minorHAnsi" w:hAnsiTheme="minorHAnsi" w:cstheme="minorHAnsi"/>
                <w:noProof/>
                <w:webHidden/>
              </w:rPr>
              <w:fldChar w:fldCharType="begin"/>
            </w:r>
            <w:r w:rsidR="007B58F8" w:rsidRPr="00E8620E">
              <w:rPr>
                <w:rFonts w:asciiTheme="minorHAnsi" w:hAnsiTheme="minorHAnsi" w:cstheme="minorHAnsi"/>
                <w:noProof/>
                <w:webHidden/>
              </w:rPr>
              <w:instrText xml:space="preserve"> PAGEREF _Toc108505146 \h </w:instrText>
            </w:r>
            <w:r w:rsidR="007B58F8" w:rsidRPr="00E8620E">
              <w:rPr>
                <w:rFonts w:asciiTheme="minorHAnsi" w:hAnsiTheme="minorHAnsi" w:cstheme="minorHAnsi"/>
                <w:noProof/>
                <w:webHidden/>
              </w:rPr>
            </w:r>
            <w:r w:rsidR="007B58F8" w:rsidRPr="00E8620E">
              <w:rPr>
                <w:rFonts w:asciiTheme="minorHAnsi" w:hAnsiTheme="minorHAnsi" w:cstheme="minorHAnsi"/>
                <w:noProof/>
                <w:webHidden/>
              </w:rPr>
              <w:fldChar w:fldCharType="separate"/>
            </w:r>
            <w:r w:rsidR="007B58F8" w:rsidRPr="00E8620E">
              <w:rPr>
                <w:rFonts w:asciiTheme="minorHAnsi" w:hAnsiTheme="minorHAnsi" w:cstheme="minorHAnsi"/>
                <w:noProof/>
                <w:webHidden/>
              </w:rPr>
              <w:t>4</w:t>
            </w:r>
            <w:r w:rsidR="007B58F8" w:rsidRPr="00E8620E">
              <w:rPr>
                <w:rFonts w:asciiTheme="minorHAnsi" w:hAnsiTheme="minorHAnsi" w:cstheme="minorHAnsi"/>
                <w:noProof/>
                <w:webHidden/>
              </w:rPr>
              <w:fldChar w:fldCharType="end"/>
            </w:r>
          </w:hyperlink>
        </w:p>
        <w:p w14:paraId="2DFEAA70" w14:textId="3F73CBB4" w:rsidR="007B58F8" w:rsidRPr="00E8620E" w:rsidRDefault="00D61D7D">
          <w:pPr>
            <w:pStyle w:val="TOC3"/>
            <w:rPr>
              <w:rFonts w:asciiTheme="minorHAnsi" w:eastAsiaTheme="minorEastAsia" w:hAnsiTheme="minorHAnsi" w:cstheme="minorHAnsi"/>
              <w:noProof/>
              <w:sz w:val="22"/>
              <w:szCs w:val="22"/>
              <w:lang w:val="en-CA" w:eastAsia="en-CA"/>
            </w:rPr>
          </w:pPr>
          <w:hyperlink w:anchor="_Toc108505147" w:history="1">
            <w:r w:rsidR="007B58F8" w:rsidRPr="00E8620E">
              <w:rPr>
                <w:rStyle w:val="Hyperlink"/>
                <w:rFonts w:asciiTheme="minorHAnsi" w:hAnsiTheme="minorHAnsi" w:cstheme="minorHAnsi"/>
                <w:noProof/>
                <w:lang w:val="en-GB"/>
              </w:rPr>
              <w:t>Placement Orientation</w:t>
            </w:r>
            <w:r w:rsidR="007B58F8" w:rsidRPr="00E8620E">
              <w:rPr>
                <w:rFonts w:asciiTheme="minorHAnsi" w:hAnsiTheme="minorHAnsi" w:cstheme="minorHAnsi"/>
                <w:noProof/>
                <w:webHidden/>
              </w:rPr>
              <w:tab/>
            </w:r>
            <w:r w:rsidR="007B58F8" w:rsidRPr="00E8620E">
              <w:rPr>
                <w:rFonts w:asciiTheme="minorHAnsi" w:hAnsiTheme="minorHAnsi" w:cstheme="minorHAnsi"/>
                <w:noProof/>
                <w:webHidden/>
              </w:rPr>
              <w:fldChar w:fldCharType="begin"/>
            </w:r>
            <w:r w:rsidR="007B58F8" w:rsidRPr="00E8620E">
              <w:rPr>
                <w:rFonts w:asciiTheme="minorHAnsi" w:hAnsiTheme="minorHAnsi" w:cstheme="minorHAnsi"/>
                <w:noProof/>
                <w:webHidden/>
              </w:rPr>
              <w:instrText xml:space="preserve"> PAGEREF _Toc108505147 \h </w:instrText>
            </w:r>
            <w:r w:rsidR="007B58F8" w:rsidRPr="00E8620E">
              <w:rPr>
                <w:rFonts w:asciiTheme="minorHAnsi" w:hAnsiTheme="minorHAnsi" w:cstheme="minorHAnsi"/>
                <w:noProof/>
                <w:webHidden/>
              </w:rPr>
            </w:r>
            <w:r w:rsidR="007B58F8" w:rsidRPr="00E8620E">
              <w:rPr>
                <w:rFonts w:asciiTheme="minorHAnsi" w:hAnsiTheme="minorHAnsi" w:cstheme="minorHAnsi"/>
                <w:noProof/>
                <w:webHidden/>
              </w:rPr>
              <w:fldChar w:fldCharType="separate"/>
            </w:r>
            <w:r w:rsidR="007B58F8" w:rsidRPr="00E8620E">
              <w:rPr>
                <w:rFonts w:asciiTheme="minorHAnsi" w:hAnsiTheme="minorHAnsi" w:cstheme="minorHAnsi"/>
                <w:noProof/>
                <w:webHidden/>
              </w:rPr>
              <w:t>4</w:t>
            </w:r>
            <w:r w:rsidR="007B58F8" w:rsidRPr="00E8620E">
              <w:rPr>
                <w:rFonts w:asciiTheme="minorHAnsi" w:hAnsiTheme="minorHAnsi" w:cstheme="minorHAnsi"/>
                <w:noProof/>
                <w:webHidden/>
              </w:rPr>
              <w:fldChar w:fldCharType="end"/>
            </w:r>
          </w:hyperlink>
        </w:p>
        <w:p w14:paraId="1DDD5EAF" w14:textId="09E4EEC1" w:rsidR="007B58F8" w:rsidRPr="00E8620E" w:rsidRDefault="00D61D7D">
          <w:pPr>
            <w:pStyle w:val="TOC3"/>
            <w:rPr>
              <w:rFonts w:asciiTheme="minorHAnsi" w:eastAsiaTheme="minorEastAsia" w:hAnsiTheme="minorHAnsi" w:cstheme="minorHAnsi"/>
              <w:noProof/>
              <w:sz w:val="22"/>
              <w:szCs w:val="22"/>
              <w:lang w:val="en-CA" w:eastAsia="en-CA"/>
            </w:rPr>
          </w:pPr>
          <w:hyperlink w:anchor="_Toc108505148" w:history="1">
            <w:r w:rsidR="007B58F8" w:rsidRPr="00E8620E">
              <w:rPr>
                <w:rStyle w:val="Hyperlink"/>
                <w:rFonts w:asciiTheme="minorHAnsi" w:hAnsiTheme="minorHAnsi" w:cstheme="minorHAnsi"/>
                <w:noProof/>
                <w:lang w:val="en-GB"/>
              </w:rPr>
              <w:t>3D/4D Application</w:t>
            </w:r>
            <w:r w:rsidR="007B58F8" w:rsidRPr="00E8620E">
              <w:rPr>
                <w:rFonts w:asciiTheme="minorHAnsi" w:hAnsiTheme="minorHAnsi" w:cstheme="minorHAnsi"/>
                <w:noProof/>
                <w:webHidden/>
              </w:rPr>
              <w:tab/>
            </w:r>
            <w:r w:rsidR="007B58F8" w:rsidRPr="00E8620E">
              <w:rPr>
                <w:rFonts w:asciiTheme="minorHAnsi" w:hAnsiTheme="minorHAnsi" w:cstheme="minorHAnsi"/>
                <w:noProof/>
                <w:webHidden/>
              </w:rPr>
              <w:fldChar w:fldCharType="begin"/>
            </w:r>
            <w:r w:rsidR="007B58F8" w:rsidRPr="00E8620E">
              <w:rPr>
                <w:rFonts w:asciiTheme="minorHAnsi" w:hAnsiTheme="minorHAnsi" w:cstheme="minorHAnsi"/>
                <w:noProof/>
                <w:webHidden/>
              </w:rPr>
              <w:instrText xml:space="preserve"> PAGEREF _Toc108505148 \h </w:instrText>
            </w:r>
            <w:r w:rsidR="007B58F8" w:rsidRPr="00E8620E">
              <w:rPr>
                <w:rFonts w:asciiTheme="minorHAnsi" w:hAnsiTheme="minorHAnsi" w:cstheme="minorHAnsi"/>
                <w:noProof/>
                <w:webHidden/>
              </w:rPr>
            </w:r>
            <w:r w:rsidR="007B58F8" w:rsidRPr="00E8620E">
              <w:rPr>
                <w:rFonts w:asciiTheme="minorHAnsi" w:hAnsiTheme="minorHAnsi" w:cstheme="minorHAnsi"/>
                <w:noProof/>
                <w:webHidden/>
              </w:rPr>
              <w:fldChar w:fldCharType="separate"/>
            </w:r>
            <w:r w:rsidR="007B58F8" w:rsidRPr="00E8620E">
              <w:rPr>
                <w:rFonts w:asciiTheme="minorHAnsi" w:hAnsiTheme="minorHAnsi" w:cstheme="minorHAnsi"/>
                <w:noProof/>
                <w:webHidden/>
              </w:rPr>
              <w:t>4</w:t>
            </w:r>
            <w:r w:rsidR="007B58F8" w:rsidRPr="00E8620E">
              <w:rPr>
                <w:rFonts w:asciiTheme="minorHAnsi" w:hAnsiTheme="minorHAnsi" w:cstheme="minorHAnsi"/>
                <w:noProof/>
                <w:webHidden/>
              </w:rPr>
              <w:fldChar w:fldCharType="end"/>
            </w:r>
          </w:hyperlink>
        </w:p>
        <w:p w14:paraId="50862ACD" w14:textId="2662C7B1" w:rsidR="007B58F8" w:rsidRPr="00E8620E" w:rsidRDefault="00D61D7D">
          <w:pPr>
            <w:pStyle w:val="TOC3"/>
            <w:rPr>
              <w:rFonts w:asciiTheme="minorHAnsi" w:eastAsiaTheme="minorEastAsia" w:hAnsiTheme="minorHAnsi" w:cstheme="minorHAnsi"/>
              <w:noProof/>
              <w:sz w:val="22"/>
              <w:szCs w:val="22"/>
              <w:lang w:val="en-CA" w:eastAsia="en-CA"/>
            </w:rPr>
          </w:pPr>
          <w:hyperlink w:anchor="_Toc108505149" w:history="1">
            <w:r w:rsidR="007B58F8" w:rsidRPr="00E8620E">
              <w:rPr>
                <w:rStyle w:val="Hyperlink"/>
                <w:rFonts w:asciiTheme="minorHAnsi" w:hAnsiTheme="minorHAnsi" w:cstheme="minorHAnsi"/>
                <w:noProof/>
                <w:lang w:val="en-GB"/>
              </w:rPr>
              <w:t>MOSAIC Course Selection</w:t>
            </w:r>
            <w:r w:rsidR="007B58F8" w:rsidRPr="00E8620E">
              <w:rPr>
                <w:rFonts w:asciiTheme="minorHAnsi" w:hAnsiTheme="minorHAnsi" w:cstheme="minorHAnsi"/>
                <w:noProof/>
                <w:webHidden/>
              </w:rPr>
              <w:tab/>
            </w:r>
            <w:r w:rsidR="007B58F8" w:rsidRPr="00E8620E">
              <w:rPr>
                <w:rFonts w:asciiTheme="minorHAnsi" w:hAnsiTheme="minorHAnsi" w:cstheme="minorHAnsi"/>
                <w:noProof/>
                <w:webHidden/>
              </w:rPr>
              <w:fldChar w:fldCharType="begin"/>
            </w:r>
            <w:r w:rsidR="007B58F8" w:rsidRPr="00E8620E">
              <w:rPr>
                <w:rFonts w:asciiTheme="minorHAnsi" w:hAnsiTheme="minorHAnsi" w:cstheme="minorHAnsi"/>
                <w:noProof/>
                <w:webHidden/>
              </w:rPr>
              <w:instrText xml:space="preserve"> PAGEREF _Toc108505149 \h </w:instrText>
            </w:r>
            <w:r w:rsidR="007B58F8" w:rsidRPr="00E8620E">
              <w:rPr>
                <w:rFonts w:asciiTheme="minorHAnsi" w:hAnsiTheme="minorHAnsi" w:cstheme="minorHAnsi"/>
                <w:noProof/>
                <w:webHidden/>
              </w:rPr>
            </w:r>
            <w:r w:rsidR="007B58F8" w:rsidRPr="00E8620E">
              <w:rPr>
                <w:rFonts w:asciiTheme="minorHAnsi" w:hAnsiTheme="minorHAnsi" w:cstheme="minorHAnsi"/>
                <w:noProof/>
                <w:webHidden/>
              </w:rPr>
              <w:fldChar w:fldCharType="separate"/>
            </w:r>
            <w:r w:rsidR="007B58F8" w:rsidRPr="00E8620E">
              <w:rPr>
                <w:rFonts w:asciiTheme="minorHAnsi" w:hAnsiTheme="minorHAnsi" w:cstheme="minorHAnsi"/>
                <w:noProof/>
                <w:webHidden/>
              </w:rPr>
              <w:t>5</w:t>
            </w:r>
            <w:r w:rsidR="007B58F8" w:rsidRPr="00E8620E">
              <w:rPr>
                <w:rFonts w:asciiTheme="minorHAnsi" w:hAnsiTheme="minorHAnsi" w:cstheme="minorHAnsi"/>
                <w:noProof/>
                <w:webHidden/>
              </w:rPr>
              <w:fldChar w:fldCharType="end"/>
            </w:r>
          </w:hyperlink>
        </w:p>
        <w:p w14:paraId="4624E266" w14:textId="785AA557" w:rsidR="007B58F8" w:rsidRPr="00E8620E" w:rsidRDefault="00D61D7D">
          <w:pPr>
            <w:pStyle w:val="TOC3"/>
            <w:rPr>
              <w:rFonts w:asciiTheme="minorHAnsi" w:eastAsiaTheme="minorEastAsia" w:hAnsiTheme="minorHAnsi" w:cstheme="minorHAnsi"/>
              <w:noProof/>
              <w:sz w:val="22"/>
              <w:szCs w:val="22"/>
              <w:lang w:val="en-CA" w:eastAsia="en-CA"/>
            </w:rPr>
          </w:pPr>
          <w:hyperlink w:anchor="_Toc108505150" w:history="1">
            <w:r w:rsidR="007B58F8" w:rsidRPr="00E8620E">
              <w:rPr>
                <w:rStyle w:val="Hyperlink"/>
                <w:rFonts w:asciiTheme="minorHAnsi" w:hAnsiTheme="minorHAnsi" w:cstheme="minorHAnsi"/>
                <w:noProof/>
                <w:lang w:val="en-GB"/>
              </w:rPr>
              <w:t>Matching Students with Placements</w:t>
            </w:r>
            <w:r w:rsidR="007B58F8" w:rsidRPr="00E8620E">
              <w:rPr>
                <w:rFonts w:asciiTheme="minorHAnsi" w:hAnsiTheme="minorHAnsi" w:cstheme="minorHAnsi"/>
                <w:noProof/>
                <w:webHidden/>
              </w:rPr>
              <w:tab/>
            </w:r>
            <w:r w:rsidR="007B58F8" w:rsidRPr="00E8620E">
              <w:rPr>
                <w:rFonts w:asciiTheme="minorHAnsi" w:hAnsiTheme="minorHAnsi" w:cstheme="minorHAnsi"/>
                <w:noProof/>
                <w:webHidden/>
              </w:rPr>
              <w:fldChar w:fldCharType="begin"/>
            </w:r>
            <w:r w:rsidR="007B58F8" w:rsidRPr="00E8620E">
              <w:rPr>
                <w:rFonts w:asciiTheme="minorHAnsi" w:hAnsiTheme="minorHAnsi" w:cstheme="minorHAnsi"/>
                <w:noProof/>
                <w:webHidden/>
              </w:rPr>
              <w:instrText xml:space="preserve"> PAGEREF _Toc108505150 \h </w:instrText>
            </w:r>
            <w:r w:rsidR="007B58F8" w:rsidRPr="00E8620E">
              <w:rPr>
                <w:rFonts w:asciiTheme="minorHAnsi" w:hAnsiTheme="minorHAnsi" w:cstheme="minorHAnsi"/>
                <w:noProof/>
                <w:webHidden/>
              </w:rPr>
            </w:r>
            <w:r w:rsidR="007B58F8" w:rsidRPr="00E8620E">
              <w:rPr>
                <w:rFonts w:asciiTheme="minorHAnsi" w:hAnsiTheme="minorHAnsi" w:cstheme="minorHAnsi"/>
                <w:noProof/>
                <w:webHidden/>
              </w:rPr>
              <w:fldChar w:fldCharType="separate"/>
            </w:r>
            <w:r w:rsidR="007B58F8" w:rsidRPr="00E8620E">
              <w:rPr>
                <w:rFonts w:asciiTheme="minorHAnsi" w:hAnsiTheme="minorHAnsi" w:cstheme="minorHAnsi"/>
                <w:noProof/>
                <w:webHidden/>
              </w:rPr>
              <w:t>5</w:t>
            </w:r>
            <w:r w:rsidR="007B58F8" w:rsidRPr="00E8620E">
              <w:rPr>
                <w:rFonts w:asciiTheme="minorHAnsi" w:hAnsiTheme="minorHAnsi" w:cstheme="minorHAnsi"/>
                <w:noProof/>
                <w:webHidden/>
              </w:rPr>
              <w:fldChar w:fldCharType="end"/>
            </w:r>
          </w:hyperlink>
        </w:p>
        <w:p w14:paraId="100E3A6D" w14:textId="64D940B6" w:rsidR="007B58F8" w:rsidRPr="00E8620E" w:rsidRDefault="00D61D7D">
          <w:pPr>
            <w:pStyle w:val="TOC3"/>
            <w:rPr>
              <w:rFonts w:asciiTheme="minorHAnsi" w:eastAsiaTheme="minorEastAsia" w:hAnsiTheme="minorHAnsi" w:cstheme="minorHAnsi"/>
              <w:noProof/>
              <w:sz w:val="22"/>
              <w:szCs w:val="22"/>
              <w:lang w:val="en-CA" w:eastAsia="en-CA"/>
            </w:rPr>
          </w:pPr>
          <w:hyperlink w:anchor="_Toc108505151" w:history="1">
            <w:r w:rsidR="007B58F8" w:rsidRPr="00E8620E">
              <w:rPr>
                <w:rStyle w:val="Hyperlink"/>
                <w:rFonts w:asciiTheme="minorHAnsi" w:hAnsiTheme="minorHAnsi" w:cstheme="minorHAnsi"/>
                <w:noProof/>
                <w:lang w:val="en-GB"/>
              </w:rPr>
              <w:t>When a Placement Match is Made</w:t>
            </w:r>
            <w:r w:rsidR="007B58F8" w:rsidRPr="00E8620E">
              <w:rPr>
                <w:rFonts w:asciiTheme="minorHAnsi" w:hAnsiTheme="minorHAnsi" w:cstheme="minorHAnsi"/>
                <w:noProof/>
                <w:webHidden/>
              </w:rPr>
              <w:tab/>
            </w:r>
            <w:r w:rsidR="007B58F8" w:rsidRPr="00E8620E">
              <w:rPr>
                <w:rFonts w:asciiTheme="minorHAnsi" w:hAnsiTheme="minorHAnsi" w:cstheme="minorHAnsi"/>
                <w:noProof/>
                <w:webHidden/>
              </w:rPr>
              <w:fldChar w:fldCharType="begin"/>
            </w:r>
            <w:r w:rsidR="007B58F8" w:rsidRPr="00E8620E">
              <w:rPr>
                <w:rFonts w:asciiTheme="minorHAnsi" w:hAnsiTheme="minorHAnsi" w:cstheme="minorHAnsi"/>
                <w:noProof/>
                <w:webHidden/>
              </w:rPr>
              <w:instrText xml:space="preserve"> PAGEREF _Toc108505151 \h </w:instrText>
            </w:r>
            <w:r w:rsidR="007B58F8" w:rsidRPr="00E8620E">
              <w:rPr>
                <w:rFonts w:asciiTheme="minorHAnsi" w:hAnsiTheme="minorHAnsi" w:cstheme="minorHAnsi"/>
                <w:noProof/>
                <w:webHidden/>
              </w:rPr>
            </w:r>
            <w:r w:rsidR="007B58F8" w:rsidRPr="00E8620E">
              <w:rPr>
                <w:rFonts w:asciiTheme="minorHAnsi" w:hAnsiTheme="minorHAnsi" w:cstheme="minorHAnsi"/>
                <w:noProof/>
                <w:webHidden/>
              </w:rPr>
              <w:fldChar w:fldCharType="separate"/>
            </w:r>
            <w:r w:rsidR="007B58F8" w:rsidRPr="00E8620E">
              <w:rPr>
                <w:rFonts w:asciiTheme="minorHAnsi" w:hAnsiTheme="minorHAnsi" w:cstheme="minorHAnsi"/>
                <w:noProof/>
                <w:webHidden/>
              </w:rPr>
              <w:t>5</w:t>
            </w:r>
            <w:r w:rsidR="007B58F8" w:rsidRPr="00E8620E">
              <w:rPr>
                <w:rFonts w:asciiTheme="minorHAnsi" w:hAnsiTheme="minorHAnsi" w:cstheme="minorHAnsi"/>
                <w:noProof/>
                <w:webHidden/>
              </w:rPr>
              <w:fldChar w:fldCharType="end"/>
            </w:r>
          </w:hyperlink>
        </w:p>
        <w:p w14:paraId="0CE41322" w14:textId="05BECCAD" w:rsidR="007B58F8" w:rsidRPr="00E8620E" w:rsidRDefault="00D61D7D">
          <w:pPr>
            <w:pStyle w:val="TOC3"/>
            <w:rPr>
              <w:rFonts w:asciiTheme="minorHAnsi" w:eastAsiaTheme="minorEastAsia" w:hAnsiTheme="minorHAnsi" w:cstheme="minorHAnsi"/>
              <w:noProof/>
              <w:sz w:val="22"/>
              <w:szCs w:val="22"/>
              <w:lang w:val="en-CA" w:eastAsia="en-CA"/>
            </w:rPr>
          </w:pPr>
          <w:hyperlink w:anchor="_Toc108505152" w:history="1">
            <w:r w:rsidR="007B58F8" w:rsidRPr="00E8620E">
              <w:rPr>
                <w:rStyle w:val="Hyperlink"/>
                <w:rFonts w:asciiTheme="minorHAnsi" w:hAnsiTheme="minorHAnsi" w:cstheme="minorHAnsi"/>
                <w:noProof/>
                <w:lang w:val="en-GB"/>
              </w:rPr>
              <w:t>When a Placement is Secured</w:t>
            </w:r>
            <w:r w:rsidR="007B58F8" w:rsidRPr="00E8620E">
              <w:rPr>
                <w:rFonts w:asciiTheme="minorHAnsi" w:hAnsiTheme="minorHAnsi" w:cstheme="minorHAnsi"/>
                <w:noProof/>
                <w:webHidden/>
              </w:rPr>
              <w:tab/>
            </w:r>
            <w:r w:rsidR="007B58F8" w:rsidRPr="00E8620E">
              <w:rPr>
                <w:rFonts w:asciiTheme="minorHAnsi" w:hAnsiTheme="minorHAnsi" w:cstheme="minorHAnsi"/>
                <w:noProof/>
                <w:webHidden/>
              </w:rPr>
              <w:fldChar w:fldCharType="begin"/>
            </w:r>
            <w:r w:rsidR="007B58F8" w:rsidRPr="00E8620E">
              <w:rPr>
                <w:rFonts w:asciiTheme="minorHAnsi" w:hAnsiTheme="minorHAnsi" w:cstheme="minorHAnsi"/>
                <w:noProof/>
                <w:webHidden/>
              </w:rPr>
              <w:instrText xml:space="preserve"> PAGEREF _Toc108505152 \h </w:instrText>
            </w:r>
            <w:r w:rsidR="007B58F8" w:rsidRPr="00E8620E">
              <w:rPr>
                <w:rFonts w:asciiTheme="minorHAnsi" w:hAnsiTheme="minorHAnsi" w:cstheme="minorHAnsi"/>
                <w:noProof/>
                <w:webHidden/>
              </w:rPr>
            </w:r>
            <w:r w:rsidR="007B58F8" w:rsidRPr="00E8620E">
              <w:rPr>
                <w:rFonts w:asciiTheme="minorHAnsi" w:hAnsiTheme="minorHAnsi" w:cstheme="minorHAnsi"/>
                <w:noProof/>
                <w:webHidden/>
              </w:rPr>
              <w:fldChar w:fldCharType="separate"/>
            </w:r>
            <w:r w:rsidR="007B58F8" w:rsidRPr="00E8620E">
              <w:rPr>
                <w:rFonts w:asciiTheme="minorHAnsi" w:hAnsiTheme="minorHAnsi" w:cstheme="minorHAnsi"/>
                <w:noProof/>
                <w:webHidden/>
              </w:rPr>
              <w:t>5</w:t>
            </w:r>
            <w:r w:rsidR="007B58F8" w:rsidRPr="00E8620E">
              <w:rPr>
                <w:rFonts w:asciiTheme="minorHAnsi" w:hAnsiTheme="minorHAnsi" w:cstheme="minorHAnsi"/>
                <w:noProof/>
                <w:webHidden/>
              </w:rPr>
              <w:fldChar w:fldCharType="end"/>
            </w:r>
          </w:hyperlink>
        </w:p>
        <w:p w14:paraId="24BEC749" w14:textId="67F3D1AC" w:rsidR="007B58F8" w:rsidRPr="00E8620E" w:rsidRDefault="00D61D7D">
          <w:pPr>
            <w:pStyle w:val="TOC3"/>
            <w:rPr>
              <w:rFonts w:asciiTheme="minorHAnsi" w:eastAsiaTheme="minorEastAsia" w:hAnsiTheme="minorHAnsi" w:cstheme="minorHAnsi"/>
              <w:noProof/>
              <w:sz w:val="22"/>
              <w:szCs w:val="22"/>
              <w:lang w:val="en-CA" w:eastAsia="en-CA"/>
            </w:rPr>
          </w:pPr>
          <w:hyperlink w:anchor="_Toc108505153" w:history="1">
            <w:r w:rsidR="007B58F8" w:rsidRPr="00E8620E">
              <w:rPr>
                <w:rStyle w:val="Hyperlink"/>
                <w:rFonts w:asciiTheme="minorHAnsi" w:hAnsiTheme="minorHAnsi" w:cstheme="minorHAnsi"/>
                <w:noProof/>
                <w:lang w:val="en-GB"/>
              </w:rPr>
              <w:t>If a Student is Not Accepted into the Agency Following an Interview</w:t>
            </w:r>
            <w:r w:rsidR="007B58F8" w:rsidRPr="00E8620E">
              <w:rPr>
                <w:rFonts w:asciiTheme="minorHAnsi" w:hAnsiTheme="minorHAnsi" w:cstheme="minorHAnsi"/>
                <w:noProof/>
                <w:webHidden/>
              </w:rPr>
              <w:tab/>
            </w:r>
            <w:r w:rsidR="007B58F8" w:rsidRPr="00E8620E">
              <w:rPr>
                <w:rFonts w:asciiTheme="minorHAnsi" w:hAnsiTheme="minorHAnsi" w:cstheme="minorHAnsi"/>
                <w:noProof/>
                <w:webHidden/>
              </w:rPr>
              <w:fldChar w:fldCharType="begin"/>
            </w:r>
            <w:r w:rsidR="007B58F8" w:rsidRPr="00E8620E">
              <w:rPr>
                <w:rFonts w:asciiTheme="minorHAnsi" w:hAnsiTheme="minorHAnsi" w:cstheme="minorHAnsi"/>
                <w:noProof/>
                <w:webHidden/>
              </w:rPr>
              <w:instrText xml:space="preserve"> PAGEREF _Toc108505153 \h </w:instrText>
            </w:r>
            <w:r w:rsidR="007B58F8" w:rsidRPr="00E8620E">
              <w:rPr>
                <w:rFonts w:asciiTheme="minorHAnsi" w:hAnsiTheme="minorHAnsi" w:cstheme="minorHAnsi"/>
                <w:noProof/>
                <w:webHidden/>
              </w:rPr>
            </w:r>
            <w:r w:rsidR="007B58F8" w:rsidRPr="00E8620E">
              <w:rPr>
                <w:rFonts w:asciiTheme="minorHAnsi" w:hAnsiTheme="minorHAnsi" w:cstheme="minorHAnsi"/>
                <w:noProof/>
                <w:webHidden/>
              </w:rPr>
              <w:fldChar w:fldCharType="separate"/>
            </w:r>
            <w:r w:rsidR="007B58F8" w:rsidRPr="00E8620E">
              <w:rPr>
                <w:rFonts w:asciiTheme="minorHAnsi" w:hAnsiTheme="minorHAnsi" w:cstheme="minorHAnsi"/>
                <w:noProof/>
                <w:webHidden/>
              </w:rPr>
              <w:t>5</w:t>
            </w:r>
            <w:r w:rsidR="007B58F8" w:rsidRPr="00E8620E">
              <w:rPr>
                <w:rFonts w:asciiTheme="minorHAnsi" w:hAnsiTheme="minorHAnsi" w:cstheme="minorHAnsi"/>
                <w:noProof/>
                <w:webHidden/>
              </w:rPr>
              <w:fldChar w:fldCharType="end"/>
            </w:r>
          </w:hyperlink>
        </w:p>
        <w:p w14:paraId="45EFFD62" w14:textId="1B97B8F6" w:rsidR="007B58F8" w:rsidRPr="00E8620E" w:rsidRDefault="00D61D7D">
          <w:pPr>
            <w:pStyle w:val="TOC3"/>
            <w:rPr>
              <w:rFonts w:asciiTheme="minorHAnsi" w:eastAsiaTheme="minorEastAsia" w:hAnsiTheme="minorHAnsi" w:cstheme="minorHAnsi"/>
              <w:noProof/>
              <w:sz w:val="22"/>
              <w:szCs w:val="22"/>
              <w:lang w:val="en-CA" w:eastAsia="en-CA"/>
            </w:rPr>
          </w:pPr>
          <w:hyperlink w:anchor="_Toc108505154" w:history="1">
            <w:r w:rsidR="007B58F8" w:rsidRPr="00E8620E">
              <w:rPr>
                <w:rStyle w:val="Hyperlink"/>
                <w:rFonts w:asciiTheme="minorHAnsi" w:hAnsiTheme="minorHAnsi" w:cstheme="minorHAnsi"/>
                <w:noProof/>
                <w:lang w:val="en-GB"/>
              </w:rPr>
              <w:t>Starting Off in Placement – A Few Notes</w:t>
            </w:r>
            <w:r w:rsidR="007B58F8" w:rsidRPr="00E8620E">
              <w:rPr>
                <w:rFonts w:asciiTheme="minorHAnsi" w:hAnsiTheme="minorHAnsi" w:cstheme="minorHAnsi"/>
                <w:noProof/>
                <w:webHidden/>
              </w:rPr>
              <w:tab/>
            </w:r>
            <w:r w:rsidR="007B58F8" w:rsidRPr="00E8620E">
              <w:rPr>
                <w:rFonts w:asciiTheme="minorHAnsi" w:hAnsiTheme="minorHAnsi" w:cstheme="minorHAnsi"/>
                <w:noProof/>
                <w:webHidden/>
              </w:rPr>
              <w:fldChar w:fldCharType="begin"/>
            </w:r>
            <w:r w:rsidR="007B58F8" w:rsidRPr="00E8620E">
              <w:rPr>
                <w:rFonts w:asciiTheme="minorHAnsi" w:hAnsiTheme="minorHAnsi" w:cstheme="minorHAnsi"/>
                <w:noProof/>
                <w:webHidden/>
              </w:rPr>
              <w:instrText xml:space="preserve"> PAGEREF _Toc108505154 \h </w:instrText>
            </w:r>
            <w:r w:rsidR="007B58F8" w:rsidRPr="00E8620E">
              <w:rPr>
                <w:rFonts w:asciiTheme="minorHAnsi" w:hAnsiTheme="minorHAnsi" w:cstheme="minorHAnsi"/>
                <w:noProof/>
                <w:webHidden/>
              </w:rPr>
            </w:r>
            <w:r w:rsidR="007B58F8" w:rsidRPr="00E8620E">
              <w:rPr>
                <w:rFonts w:asciiTheme="minorHAnsi" w:hAnsiTheme="minorHAnsi" w:cstheme="minorHAnsi"/>
                <w:noProof/>
                <w:webHidden/>
              </w:rPr>
              <w:fldChar w:fldCharType="separate"/>
            </w:r>
            <w:r w:rsidR="007B58F8" w:rsidRPr="00E8620E">
              <w:rPr>
                <w:rFonts w:asciiTheme="minorHAnsi" w:hAnsiTheme="minorHAnsi" w:cstheme="minorHAnsi"/>
                <w:noProof/>
                <w:webHidden/>
              </w:rPr>
              <w:t>5</w:t>
            </w:r>
            <w:r w:rsidR="007B58F8" w:rsidRPr="00E8620E">
              <w:rPr>
                <w:rFonts w:asciiTheme="minorHAnsi" w:hAnsiTheme="minorHAnsi" w:cstheme="minorHAnsi"/>
                <w:noProof/>
                <w:webHidden/>
              </w:rPr>
              <w:fldChar w:fldCharType="end"/>
            </w:r>
          </w:hyperlink>
        </w:p>
        <w:p w14:paraId="22D8657B" w14:textId="2FABFBE9" w:rsidR="007B58F8" w:rsidRPr="00E8620E" w:rsidRDefault="00D61D7D">
          <w:pPr>
            <w:pStyle w:val="TOC3"/>
            <w:rPr>
              <w:rFonts w:asciiTheme="minorHAnsi" w:eastAsiaTheme="minorEastAsia" w:hAnsiTheme="minorHAnsi" w:cstheme="minorHAnsi"/>
              <w:noProof/>
              <w:sz w:val="22"/>
              <w:szCs w:val="22"/>
              <w:lang w:val="en-CA" w:eastAsia="en-CA"/>
            </w:rPr>
          </w:pPr>
          <w:hyperlink w:anchor="_Toc108505155" w:history="1">
            <w:r w:rsidR="007B58F8" w:rsidRPr="00E8620E">
              <w:rPr>
                <w:rStyle w:val="Hyperlink"/>
                <w:rFonts w:asciiTheme="minorHAnsi" w:hAnsiTheme="minorHAnsi" w:cstheme="minorHAnsi"/>
                <w:noProof/>
                <w:lang w:val="en-GB"/>
              </w:rPr>
              <w:t>A Few More Special Notes About Placements</w:t>
            </w:r>
            <w:r w:rsidR="007B58F8" w:rsidRPr="00E8620E">
              <w:rPr>
                <w:rFonts w:asciiTheme="minorHAnsi" w:hAnsiTheme="minorHAnsi" w:cstheme="minorHAnsi"/>
                <w:noProof/>
                <w:webHidden/>
              </w:rPr>
              <w:tab/>
            </w:r>
            <w:r w:rsidR="007B58F8" w:rsidRPr="00E8620E">
              <w:rPr>
                <w:rFonts w:asciiTheme="minorHAnsi" w:hAnsiTheme="minorHAnsi" w:cstheme="minorHAnsi"/>
                <w:noProof/>
                <w:webHidden/>
              </w:rPr>
              <w:fldChar w:fldCharType="begin"/>
            </w:r>
            <w:r w:rsidR="007B58F8" w:rsidRPr="00E8620E">
              <w:rPr>
                <w:rFonts w:asciiTheme="minorHAnsi" w:hAnsiTheme="minorHAnsi" w:cstheme="minorHAnsi"/>
                <w:noProof/>
                <w:webHidden/>
              </w:rPr>
              <w:instrText xml:space="preserve"> PAGEREF _Toc108505155 \h </w:instrText>
            </w:r>
            <w:r w:rsidR="007B58F8" w:rsidRPr="00E8620E">
              <w:rPr>
                <w:rFonts w:asciiTheme="minorHAnsi" w:hAnsiTheme="minorHAnsi" w:cstheme="minorHAnsi"/>
                <w:noProof/>
                <w:webHidden/>
              </w:rPr>
            </w:r>
            <w:r w:rsidR="007B58F8" w:rsidRPr="00E8620E">
              <w:rPr>
                <w:rFonts w:asciiTheme="minorHAnsi" w:hAnsiTheme="minorHAnsi" w:cstheme="minorHAnsi"/>
                <w:noProof/>
                <w:webHidden/>
              </w:rPr>
              <w:fldChar w:fldCharType="separate"/>
            </w:r>
            <w:r w:rsidR="007B58F8" w:rsidRPr="00E8620E">
              <w:rPr>
                <w:rFonts w:asciiTheme="minorHAnsi" w:hAnsiTheme="minorHAnsi" w:cstheme="minorHAnsi"/>
                <w:noProof/>
                <w:webHidden/>
              </w:rPr>
              <w:t>6</w:t>
            </w:r>
            <w:r w:rsidR="007B58F8" w:rsidRPr="00E8620E">
              <w:rPr>
                <w:rFonts w:asciiTheme="minorHAnsi" w:hAnsiTheme="minorHAnsi" w:cstheme="minorHAnsi"/>
                <w:noProof/>
                <w:webHidden/>
              </w:rPr>
              <w:fldChar w:fldCharType="end"/>
            </w:r>
          </w:hyperlink>
        </w:p>
        <w:p w14:paraId="62B9E118" w14:textId="71681E96" w:rsidR="007B58F8" w:rsidRPr="00E8620E" w:rsidRDefault="00D61D7D">
          <w:pPr>
            <w:pStyle w:val="TOC2"/>
            <w:tabs>
              <w:tab w:val="right" w:leader="dot" w:pos="10174"/>
            </w:tabs>
            <w:rPr>
              <w:rFonts w:asciiTheme="minorHAnsi" w:eastAsiaTheme="minorEastAsia" w:hAnsiTheme="minorHAnsi" w:cstheme="minorHAnsi"/>
              <w:noProof/>
              <w:sz w:val="22"/>
              <w:szCs w:val="22"/>
              <w:lang w:val="en-CA" w:eastAsia="en-CA"/>
            </w:rPr>
          </w:pPr>
          <w:hyperlink w:anchor="_Toc108505156" w:history="1">
            <w:r w:rsidR="007B58F8" w:rsidRPr="00E8620E">
              <w:rPr>
                <w:rStyle w:val="Hyperlink"/>
                <w:rFonts w:asciiTheme="minorHAnsi" w:hAnsiTheme="minorHAnsi" w:cstheme="minorHAnsi"/>
                <w:noProof/>
                <w:lang w:val="en-CA" w:eastAsia="en-CA"/>
              </w:rPr>
              <w:t>The Top 10 Things You Should Know about Placements</w:t>
            </w:r>
            <w:r w:rsidR="007B58F8" w:rsidRPr="00E8620E">
              <w:rPr>
                <w:rFonts w:asciiTheme="minorHAnsi" w:hAnsiTheme="minorHAnsi" w:cstheme="minorHAnsi"/>
                <w:noProof/>
                <w:webHidden/>
              </w:rPr>
              <w:tab/>
            </w:r>
            <w:r w:rsidR="007B58F8" w:rsidRPr="00E8620E">
              <w:rPr>
                <w:rFonts w:asciiTheme="minorHAnsi" w:hAnsiTheme="minorHAnsi" w:cstheme="minorHAnsi"/>
                <w:noProof/>
                <w:webHidden/>
              </w:rPr>
              <w:fldChar w:fldCharType="begin"/>
            </w:r>
            <w:r w:rsidR="007B58F8" w:rsidRPr="00E8620E">
              <w:rPr>
                <w:rFonts w:asciiTheme="minorHAnsi" w:hAnsiTheme="minorHAnsi" w:cstheme="minorHAnsi"/>
                <w:noProof/>
                <w:webHidden/>
              </w:rPr>
              <w:instrText xml:space="preserve"> PAGEREF _Toc108505156 \h </w:instrText>
            </w:r>
            <w:r w:rsidR="007B58F8" w:rsidRPr="00E8620E">
              <w:rPr>
                <w:rFonts w:asciiTheme="minorHAnsi" w:hAnsiTheme="minorHAnsi" w:cstheme="minorHAnsi"/>
                <w:noProof/>
                <w:webHidden/>
              </w:rPr>
            </w:r>
            <w:r w:rsidR="007B58F8" w:rsidRPr="00E8620E">
              <w:rPr>
                <w:rFonts w:asciiTheme="minorHAnsi" w:hAnsiTheme="minorHAnsi" w:cstheme="minorHAnsi"/>
                <w:noProof/>
                <w:webHidden/>
              </w:rPr>
              <w:fldChar w:fldCharType="separate"/>
            </w:r>
            <w:r w:rsidR="007B58F8" w:rsidRPr="00E8620E">
              <w:rPr>
                <w:rFonts w:asciiTheme="minorHAnsi" w:hAnsiTheme="minorHAnsi" w:cstheme="minorHAnsi"/>
                <w:noProof/>
                <w:webHidden/>
              </w:rPr>
              <w:t>8</w:t>
            </w:r>
            <w:r w:rsidR="007B58F8" w:rsidRPr="00E8620E">
              <w:rPr>
                <w:rFonts w:asciiTheme="minorHAnsi" w:hAnsiTheme="minorHAnsi" w:cstheme="minorHAnsi"/>
                <w:noProof/>
                <w:webHidden/>
              </w:rPr>
              <w:fldChar w:fldCharType="end"/>
            </w:r>
          </w:hyperlink>
        </w:p>
        <w:p w14:paraId="0FFD4584" w14:textId="533E2F8D" w:rsidR="007B58F8" w:rsidRPr="00E8620E" w:rsidRDefault="00D61D7D">
          <w:pPr>
            <w:pStyle w:val="TOC2"/>
            <w:tabs>
              <w:tab w:val="right" w:leader="dot" w:pos="10174"/>
            </w:tabs>
            <w:rPr>
              <w:rFonts w:asciiTheme="minorHAnsi" w:eastAsiaTheme="minorEastAsia" w:hAnsiTheme="minorHAnsi" w:cstheme="minorHAnsi"/>
              <w:noProof/>
              <w:sz w:val="22"/>
              <w:szCs w:val="22"/>
              <w:lang w:val="en-CA" w:eastAsia="en-CA"/>
            </w:rPr>
          </w:pPr>
          <w:hyperlink w:anchor="_Toc108505157" w:history="1">
            <w:r w:rsidR="007B58F8" w:rsidRPr="00E8620E">
              <w:rPr>
                <w:rStyle w:val="Hyperlink"/>
                <w:rFonts w:asciiTheme="minorHAnsi" w:hAnsiTheme="minorHAnsi" w:cstheme="minorHAnsi"/>
                <w:noProof/>
              </w:rPr>
              <w:t>Field Placement Supports Contact Information</w:t>
            </w:r>
            <w:r w:rsidR="007B58F8" w:rsidRPr="00E8620E">
              <w:rPr>
                <w:rFonts w:asciiTheme="minorHAnsi" w:hAnsiTheme="minorHAnsi" w:cstheme="minorHAnsi"/>
                <w:noProof/>
                <w:webHidden/>
              </w:rPr>
              <w:tab/>
            </w:r>
            <w:r w:rsidR="007B58F8" w:rsidRPr="00E8620E">
              <w:rPr>
                <w:rFonts w:asciiTheme="minorHAnsi" w:hAnsiTheme="minorHAnsi" w:cstheme="minorHAnsi"/>
                <w:noProof/>
                <w:webHidden/>
              </w:rPr>
              <w:fldChar w:fldCharType="begin"/>
            </w:r>
            <w:r w:rsidR="007B58F8" w:rsidRPr="00E8620E">
              <w:rPr>
                <w:rFonts w:asciiTheme="minorHAnsi" w:hAnsiTheme="minorHAnsi" w:cstheme="minorHAnsi"/>
                <w:noProof/>
                <w:webHidden/>
              </w:rPr>
              <w:instrText xml:space="preserve"> PAGEREF _Toc108505157 \h </w:instrText>
            </w:r>
            <w:r w:rsidR="007B58F8" w:rsidRPr="00E8620E">
              <w:rPr>
                <w:rFonts w:asciiTheme="minorHAnsi" w:hAnsiTheme="minorHAnsi" w:cstheme="minorHAnsi"/>
                <w:noProof/>
                <w:webHidden/>
              </w:rPr>
            </w:r>
            <w:r w:rsidR="007B58F8" w:rsidRPr="00E8620E">
              <w:rPr>
                <w:rFonts w:asciiTheme="minorHAnsi" w:hAnsiTheme="minorHAnsi" w:cstheme="minorHAnsi"/>
                <w:noProof/>
                <w:webHidden/>
              </w:rPr>
              <w:fldChar w:fldCharType="separate"/>
            </w:r>
            <w:r w:rsidR="007B58F8" w:rsidRPr="00E8620E">
              <w:rPr>
                <w:rFonts w:asciiTheme="minorHAnsi" w:hAnsiTheme="minorHAnsi" w:cstheme="minorHAnsi"/>
                <w:noProof/>
                <w:webHidden/>
              </w:rPr>
              <w:t>9</w:t>
            </w:r>
            <w:r w:rsidR="007B58F8" w:rsidRPr="00E8620E">
              <w:rPr>
                <w:rFonts w:asciiTheme="minorHAnsi" w:hAnsiTheme="minorHAnsi" w:cstheme="minorHAnsi"/>
                <w:noProof/>
                <w:webHidden/>
              </w:rPr>
              <w:fldChar w:fldCharType="end"/>
            </w:r>
          </w:hyperlink>
        </w:p>
        <w:p w14:paraId="78D1D659" w14:textId="02608CBC" w:rsidR="00955E13" w:rsidRPr="00E8620E" w:rsidRDefault="00955E13">
          <w:r w:rsidRPr="00E8620E">
            <w:rPr>
              <w:rFonts w:asciiTheme="minorHAnsi" w:hAnsiTheme="minorHAnsi" w:cstheme="minorHAnsi"/>
              <w:b/>
              <w:bCs/>
              <w:noProof/>
            </w:rPr>
            <w:fldChar w:fldCharType="end"/>
          </w:r>
        </w:p>
      </w:sdtContent>
    </w:sdt>
    <w:p w14:paraId="103F9326" w14:textId="77777777" w:rsidR="00E843E4" w:rsidRPr="00E8620E" w:rsidRDefault="00E843E4" w:rsidP="00E843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CYR" w:hAnsi="Times New Roman CYR" w:cs="Times New Roman CYR"/>
          <w:b/>
          <w:bCs/>
          <w:sz w:val="36"/>
          <w:szCs w:val="36"/>
          <w:lang w:val="en-GB"/>
        </w:rPr>
      </w:pPr>
    </w:p>
    <w:p w14:paraId="5EEA8144" w14:textId="15C031DA" w:rsidR="008C7EC4" w:rsidRPr="00E8620E" w:rsidRDefault="00E843E4" w:rsidP="009512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20"/>
          <w:szCs w:val="20"/>
          <w:lang w:val="en-GB"/>
        </w:rPr>
      </w:pPr>
      <w:r w:rsidRPr="00E8620E">
        <w:rPr>
          <w:rFonts w:ascii="Times New Roman CYR" w:hAnsi="Times New Roman CYR" w:cs="Times New Roman CYR"/>
          <w:b/>
          <w:bCs/>
          <w:sz w:val="20"/>
          <w:szCs w:val="20"/>
          <w:lang w:val="en-GB"/>
        </w:rPr>
        <w:br w:type="page"/>
      </w:r>
    </w:p>
    <w:p w14:paraId="656DF1CE" w14:textId="682384FF" w:rsidR="008C7EC4" w:rsidRPr="00E8620E" w:rsidRDefault="00E843E4" w:rsidP="00E843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lang w:val="en-GB"/>
        </w:rPr>
      </w:pPr>
      <w:r w:rsidRPr="00E8620E">
        <w:rPr>
          <w:rFonts w:asciiTheme="minorHAnsi" w:hAnsiTheme="minorHAnsi" w:cstheme="minorHAnsi"/>
          <w:b/>
          <w:bCs/>
          <w:lang w:val="en-GB"/>
        </w:rPr>
        <w:lastRenderedPageBreak/>
        <w:t xml:space="preserve">                       </w:t>
      </w:r>
    </w:p>
    <w:p w14:paraId="2EA5034E" w14:textId="77777777" w:rsidR="00AE29FD" w:rsidRPr="00E8620E" w:rsidRDefault="00AE29FD" w:rsidP="00AE29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cstheme="minorHAnsi"/>
          <w:i/>
        </w:rPr>
      </w:pPr>
      <w:r w:rsidRPr="00E8620E">
        <w:rPr>
          <w:rFonts w:asciiTheme="minorHAnsi" w:hAnsiTheme="minorHAnsi" w:cstheme="minorHAnsi"/>
          <w:b/>
          <w:i/>
        </w:rPr>
        <w:t xml:space="preserve">“Nothing will prepare you more for the "real world" than placement. You can read all the theories, textbooks and listen to your professors for hours, but it will never compare to the learning experience you will have at placement. It is probably your most important experience throughout your social work education”. </w:t>
      </w:r>
    </w:p>
    <w:p w14:paraId="7DD59084" w14:textId="57E30BE0" w:rsidR="00AE29FD" w:rsidRPr="00E8620E" w:rsidRDefault="00AE29FD" w:rsidP="00961155">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iCs/>
        </w:rPr>
      </w:pPr>
      <w:r w:rsidRPr="00E8620E">
        <w:rPr>
          <w:rFonts w:asciiTheme="minorHAnsi" w:hAnsiTheme="minorHAnsi" w:cstheme="minorHAnsi"/>
          <w:i/>
          <w:iCs/>
        </w:rPr>
        <w:t>BSW graduate</w:t>
      </w:r>
    </w:p>
    <w:p w14:paraId="71DEA7DE" w14:textId="77777777" w:rsidR="00AE29FD" w:rsidRPr="00E8620E" w:rsidRDefault="00AE29FD"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4074BE37" w14:textId="77777777" w:rsidR="00AE29FD" w:rsidRPr="00E8620E" w:rsidRDefault="00AE29FD"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45E25F73" w14:textId="3944F11B" w:rsidR="008C7EC4" w:rsidRPr="00E8620E" w:rsidRDefault="00A77869"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E8620E">
        <w:rPr>
          <w:rFonts w:asciiTheme="minorHAnsi" w:hAnsiTheme="minorHAnsi" w:cstheme="minorHAnsi"/>
        </w:rPr>
        <w:t xml:space="preserve">The school provides experiential education opportunities where students learn from practitioners in human services settings.  Students are helped to integrate classroom and textbook learning with real-life practice activities. Placements are in community or institutional settings where social workers engage in direct practice with individuals, </w:t>
      </w:r>
      <w:r w:rsidR="00441530" w:rsidRPr="00E8620E">
        <w:rPr>
          <w:rFonts w:asciiTheme="minorHAnsi" w:hAnsiTheme="minorHAnsi" w:cstheme="minorHAnsi"/>
        </w:rPr>
        <w:t>communities,</w:t>
      </w:r>
      <w:r w:rsidRPr="00E8620E">
        <w:rPr>
          <w:rFonts w:asciiTheme="minorHAnsi" w:hAnsiTheme="minorHAnsi" w:cstheme="minorHAnsi"/>
        </w:rPr>
        <w:t xml:space="preserve"> and families, or address social issues through community development, policy analysis and development or research.</w:t>
      </w:r>
    </w:p>
    <w:p w14:paraId="7D4FFEDE" w14:textId="1B6566DA" w:rsidR="00AE29FD" w:rsidRPr="00E8620E" w:rsidRDefault="00AE29FD"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2BAE0EC5" w14:textId="0CFBBCDB" w:rsidR="00AE29FD" w:rsidRPr="00E8620E" w:rsidRDefault="00AE29FD" w:rsidP="00AE2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 xml:space="preserve">Field Instructors are social workers who are employed in human service organizations who agree to take on, mentor and support our placement students within their agencies. Normally, they will have a social work degree, at least two years’ work experience and have taken a field instructor course. They are responsible for orienting the student to the placement, co-constructing a learning agreement, providing weekly instruction, supervision, and completing a mid-term and final evaluation of the student. They work closely with the </w:t>
      </w:r>
      <w:proofErr w:type="gramStart"/>
      <w:r w:rsidRPr="00E8620E">
        <w:rPr>
          <w:rFonts w:asciiTheme="minorHAnsi" w:hAnsiTheme="minorHAnsi" w:cstheme="minorHAnsi"/>
          <w:iCs/>
          <w:lang w:val="en-GB"/>
        </w:rPr>
        <w:t>School</w:t>
      </w:r>
      <w:proofErr w:type="gramEnd"/>
      <w:r w:rsidRPr="00E8620E">
        <w:rPr>
          <w:rFonts w:asciiTheme="minorHAnsi" w:hAnsiTheme="minorHAnsi" w:cstheme="minorHAnsi"/>
          <w:iCs/>
          <w:lang w:val="en-GB"/>
        </w:rPr>
        <w:t xml:space="preserve"> and the placement agency to facilitate student learning.</w:t>
      </w:r>
    </w:p>
    <w:p w14:paraId="1C277597" w14:textId="77777777" w:rsidR="00AE29FD" w:rsidRPr="00E8620E" w:rsidRDefault="00AE29FD"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1874A309" w14:textId="77777777" w:rsidR="00A631DE" w:rsidRPr="00E8620E" w:rsidRDefault="00A631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lang w:val="en-GB"/>
        </w:rPr>
      </w:pPr>
    </w:p>
    <w:p w14:paraId="14B57DE4" w14:textId="5ABD6D8E" w:rsidR="00A77869" w:rsidRPr="00E8620E" w:rsidRDefault="0096262C" w:rsidP="00EB04FA">
      <w:pPr>
        <w:pStyle w:val="Heading2"/>
        <w:rPr>
          <w:rFonts w:asciiTheme="minorHAnsi" w:hAnsiTheme="minorHAnsi" w:cstheme="minorHAnsi"/>
          <w:lang w:val="en-GB"/>
        </w:rPr>
      </w:pPr>
      <w:bookmarkStart w:id="0" w:name="_Toc108505143"/>
      <w:r w:rsidRPr="00E8620E">
        <w:rPr>
          <w:rFonts w:asciiTheme="minorHAnsi" w:hAnsiTheme="minorHAnsi" w:cstheme="minorHAnsi"/>
          <w:lang w:val="en-GB"/>
        </w:rPr>
        <w:t xml:space="preserve">An Overview of </w:t>
      </w:r>
      <w:r w:rsidR="00A77869" w:rsidRPr="00E8620E">
        <w:rPr>
          <w:rFonts w:asciiTheme="minorHAnsi" w:hAnsiTheme="minorHAnsi" w:cstheme="minorHAnsi"/>
          <w:lang w:val="en-GB"/>
        </w:rPr>
        <w:t>Placement Course</w:t>
      </w:r>
      <w:r w:rsidRPr="00E8620E">
        <w:rPr>
          <w:rFonts w:asciiTheme="minorHAnsi" w:hAnsiTheme="minorHAnsi" w:cstheme="minorHAnsi"/>
          <w:lang w:val="en-GB"/>
        </w:rPr>
        <w:t>s</w:t>
      </w:r>
      <w:r w:rsidR="00A77869" w:rsidRPr="00E8620E">
        <w:rPr>
          <w:rFonts w:asciiTheme="minorHAnsi" w:hAnsiTheme="minorHAnsi" w:cstheme="minorHAnsi"/>
          <w:lang w:val="en-GB"/>
        </w:rPr>
        <w:t xml:space="preserve"> and Integrative Seminars - S</w:t>
      </w:r>
      <w:r w:rsidR="00843C90" w:rsidRPr="00E8620E">
        <w:rPr>
          <w:rFonts w:asciiTheme="minorHAnsi" w:hAnsiTheme="minorHAnsi" w:cstheme="minorHAnsi"/>
          <w:lang w:val="en-GB"/>
        </w:rPr>
        <w:t>OC</w:t>
      </w:r>
      <w:r w:rsidR="00A77869" w:rsidRPr="00E8620E">
        <w:rPr>
          <w:rFonts w:asciiTheme="minorHAnsi" w:hAnsiTheme="minorHAnsi" w:cstheme="minorHAnsi"/>
          <w:lang w:val="en-GB"/>
        </w:rPr>
        <w:t>W</w:t>
      </w:r>
      <w:r w:rsidR="00843C90" w:rsidRPr="00E8620E">
        <w:rPr>
          <w:rFonts w:asciiTheme="minorHAnsi" w:hAnsiTheme="minorHAnsi" w:cstheme="minorHAnsi"/>
          <w:lang w:val="en-GB"/>
        </w:rPr>
        <w:t>ORK</w:t>
      </w:r>
      <w:r w:rsidR="00A77869" w:rsidRPr="00E8620E">
        <w:rPr>
          <w:rFonts w:asciiTheme="minorHAnsi" w:hAnsiTheme="minorHAnsi" w:cstheme="minorHAnsi"/>
          <w:lang w:val="en-GB"/>
        </w:rPr>
        <w:t xml:space="preserve"> 3D06/3DD6 and S</w:t>
      </w:r>
      <w:r w:rsidR="00843C90" w:rsidRPr="00E8620E">
        <w:rPr>
          <w:rFonts w:asciiTheme="minorHAnsi" w:hAnsiTheme="minorHAnsi" w:cstheme="minorHAnsi"/>
          <w:lang w:val="en-GB"/>
        </w:rPr>
        <w:t>OC</w:t>
      </w:r>
      <w:r w:rsidR="00A77869" w:rsidRPr="00E8620E">
        <w:rPr>
          <w:rFonts w:asciiTheme="minorHAnsi" w:hAnsiTheme="minorHAnsi" w:cstheme="minorHAnsi"/>
          <w:lang w:val="en-GB"/>
        </w:rPr>
        <w:t>W</w:t>
      </w:r>
      <w:r w:rsidR="00843C90" w:rsidRPr="00E8620E">
        <w:rPr>
          <w:rFonts w:asciiTheme="minorHAnsi" w:hAnsiTheme="minorHAnsi" w:cstheme="minorHAnsi"/>
          <w:lang w:val="en-GB"/>
        </w:rPr>
        <w:t>ORK</w:t>
      </w:r>
      <w:r w:rsidR="00A77869" w:rsidRPr="00E8620E">
        <w:rPr>
          <w:rFonts w:asciiTheme="minorHAnsi" w:hAnsiTheme="minorHAnsi" w:cstheme="minorHAnsi"/>
          <w:lang w:val="en-GB"/>
        </w:rPr>
        <w:t xml:space="preserve"> 4D06/4DD6</w:t>
      </w:r>
      <w:bookmarkEnd w:id="0"/>
    </w:p>
    <w:p w14:paraId="19336F0C" w14:textId="77777777" w:rsidR="00A77869" w:rsidRPr="00E8620E" w:rsidRDefault="00A77869" w:rsidP="00A77869">
      <w:pPr>
        <w:widowControl/>
        <w:autoSpaceDE/>
        <w:autoSpaceDN/>
        <w:adjustRightInd/>
        <w:rPr>
          <w:rFonts w:asciiTheme="minorHAnsi" w:hAnsiTheme="minorHAnsi" w:cstheme="minorHAnsi"/>
          <w:lang w:val="en-GB"/>
        </w:rPr>
      </w:pPr>
    </w:p>
    <w:p w14:paraId="55E0CF6E" w14:textId="1C16D908" w:rsidR="00A77869" w:rsidRPr="00E8620E" w:rsidRDefault="00A77869" w:rsidP="00A77869">
      <w:pPr>
        <w:widowControl/>
        <w:autoSpaceDE/>
        <w:autoSpaceDN/>
        <w:adjustRightInd/>
        <w:rPr>
          <w:rFonts w:asciiTheme="minorHAnsi" w:hAnsiTheme="minorHAnsi" w:cstheme="minorHAnsi"/>
          <w:b/>
          <w:bCs/>
          <w:lang w:val="en-GB"/>
        </w:rPr>
      </w:pPr>
      <w:r w:rsidRPr="00E8620E">
        <w:rPr>
          <w:rFonts w:asciiTheme="minorHAnsi" w:hAnsiTheme="minorHAnsi" w:cstheme="minorHAnsi"/>
          <w:lang w:val="en-GB"/>
        </w:rPr>
        <w:t xml:space="preserve">At McMaster, BSW students are required to do two placements, one in each of levels three and four of the </w:t>
      </w:r>
      <w:proofErr w:type="gramStart"/>
      <w:r w:rsidRPr="00E8620E">
        <w:rPr>
          <w:rFonts w:asciiTheme="minorHAnsi" w:hAnsiTheme="minorHAnsi" w:cstheme="minorHAnsi"/>
          <w:lang w:val="en-GB"/>
        </w:rPr>
        <w:t>program</w:t>
      </w:r>
      <w:proofErr w:type="gramEnd"/>
      <w:r w:rsidRPr="00E8620E">
        <w:rPr>
          <w:rFonts w:asciiTheme="minorHAnsi" w:hAnsiTheme="minorHAnsi" w:cstheme="minorHAnsi"/>
          <w:lang w:val="en-GB"/>
        </w:rPr>
        <w:t>. Each placement consists of 390 hours and involves students going to social work settings where they are instructed by qualified and approved field instructors. The placement is not work-study, nor a co-op, nor an internship, but a course that is guided by educational objectives. Students receive six credits for each of the two placements.</w:t>
      </w:r>
      <w:r w:rsidRPr="00E8620E">
        <w:rPr>
          <w:rFonts w:asciiTheme="minorHAnsi" w:hAnsiTheme="minorHAnsi" w:cstheme="minorHAnsi"/>
          <w:b/>
          <w:bCs/>
          <w:lang w:val="en-GB"/>
        </w:rPr>
        <w:t xml:space="preserve"> </w:t>
      </w:r>
    </w:p>
    <w:p w14:paraId="29D4CEF8" w14:textId="77777777" w:rsidR="00A77869" w:rsidRPr="00E8620E" w:rsidRDefault="00A77869"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6414D117" w14:textId="2B518925" w:rsidR="00A77869" w:rsidRPr="00E8620E" w:rsidRDefault="00843C90"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 xml:space="preserve">The placement courses, SOCWORK 3DD6 and SOCWORK 4DD6, have a co-requisite, an integrative seminar, SOCWORK 3D06 and SOCWORK 4D06. </w:t>
      </w:r>
      <w:r w:rsidR="00AB22D5" w:rsidRPr="00E8620E">
        <w:rPr>
          <w:rFonts w:asciiTheme="minorHAnsi" w:hAnsiTheme="minorHAnsi" w:cstheme="minorHAnsi"/>
          <w:iCs/>
          <w:lang w:val="en-GB"/>
        </w:rPr>
        <w:t xml:space="preserve">Students take the integrative seminar and the placement at the same </w:t>
      </w:r>
      <w:r w:rsidR="00955E13" w:rsidRPr="00E8620E">
        <w:rPr>
          <w:rFonts w:asciiTheme="minorHAnsi" w:hAnsiTheme="minorHAnsi" w:cstheme="minorHAnsi"/>
          <w:iCs/>
          <w:lang w:val="en-GB"/>
        </w:rPr>
        <w:t>time. The</w:t>
      </w:r>
      <w:r w:rsidRPr="00E8620E">
        <w:rPr>
          <w:rFonts w:asciiTheme="minorHAnsi" w:hAnsiTheme="minorHAnsi" w:cstheme="minorHAnsi"/>
          <w:iCs/>
          <w:lang w:val="en-GB"/>
        </w:rPr>
        <w:t xml:space="preserve"> integrative seminars are taught by faculty members in the </w:t>
      </w:r>
      <w:proofErr w:type="gramStart"/>
      <w:r w:rsidRPr="00E8620E">
        <w:rPr>
          <w:rFonts w:asciiTheme="minorHAnsi" w:hAnsiTheme="minorHAnsi" w:cstheme="minorHAnsi"/>
          <w:iCs/>
          <w:lang w:val="en-GB"/>
        </w:rPr>
        <w:t>School</w:t>
      </w:r>
      <w:proofErr w:type="gramEnd"/>
      <w:r w:rsidRPr="00E8620E">
        <w:rPr>
          <w:rFonts w:asciiTheme="minorHAnsi" w:hAnsiTheme="minorHAnsi" w:cstheme="minorHAnsi"/>
          <w:iCs/>
          <w:lang w:val="en-GB"/>
        </w:rPr>
        <w:t xml:space="preserve"> who are the seminar leaders. </w:t>
      </w:r>
      <w:r w:rsidR="00A77869" w:rsidRPr="00E8620E">
        <w:rPr>
          <w:rFonts w:asciiTheme="minorHAnsi" w:hAnsiTheme="minorHAnsi" w:cstheme="minorHAnsi"/>
          <w:iCs/>
          <w:lang w:val="en-GB"/>
        </w:rPr>
        <w:t xml:space="preserve"> They work closely with the students, the field instructors and the </w:t>
      </w:r>
      <w:proofErr w:type="gramStart"/>
      <w:r w:rsidRPr="00E8620E">
        <w:rPr>
          <w:rFonts w:asciiTheme="minorHAnsi" w:hAnsiTheme="minorHAnsi" w:cstheme="minorHAnsi"/>
          <w:iCs/>
          <w:lang w:val="en-GB"/>
        </w:rPr>
        <w:t>S</w:t>
      </w:r>
      <w:r w:rsidR="00A77869" w:rsidRPr="00E8620E">
        <w:rPr>
          <w:rFonts w:asciiTheme="minorHAnsi" w:hAnsiTheme="minorHAnsi" w:cstheme="minorHAnsi"/>
          <w:iCs/>
          <w:lang w:val="en-GB"/>
        </w:rPr>
        <w:t>chool</w:t>
      </w:r>
      <w:proofErr w:type="gramEnd"/>
      <w:r w:rsidR="00A77869" w:rsidRPr="00E8620E">
        <w:rPr>
          <w:rFonts w:asciiTheme="minorHAnsi" w:hAnsiTheme="minorHAnsi" w:cstheme="minorHAnsi"/>
          <w:iCs/>
          <w:lang w:val="en-GB"/>
        </w:rPr>
        <w:t xml:space="preserve"> to ensure that learning objectives are being met in the placement. They help to problem solve any placement concerns and are responsible for grading the seminar and the placement. Students must pass the placement and receive a C+ (6.0) in the integrative seminar. Prerequisites are: </w:t>
      </w:r>
      <w:r w:rsidR="00AB22D5" w:rsidRPr="00E8620E">
        <w:rPr>
          <w:rFonts w:asciiTheme="minorHAnsi" w:hAnsiTheme="minorHAnsi" w:cstheme="minorHAnsi"/>
          <w:iCs/>
          <w:lang w:val="en-GB"/>
        </w:rPr>
        <w:t xml:space="preserve">SOCWORK </w:t>
      </w:r>
      <w:r w:rsidR="00A77869" w:rsidRPr="00E8620E">
        <w:rPr>
          <w:rFonts w:asciiTheme="minorHAnsi" w:hAnsiTheme="minorHAnsi" w:cstheme="minorHAnsi"/>
          <w:iCs/>
          <w:lang w:val="en-GB"/>
        </w:rPr>
        <w:t>2A</w:t>
      </w:r>
      <w:r w:rsidR="00955E13" w:rsidRPr="00E8620E">
        <w:rPr>
          <w:rFonts w:asciiTheme="minorHAnsi" w:hAnsiTheme="minorHAnsi" w:cstheme="minorHAnsi"/>
          <w:iCs/>
          <w:lang w:val="en-GB"/>
        </w:rPr>
        <w:t>06, SOCWORK</w:t>
      </w:r>
      <w:r w:rsidR="00A77869" w:rsidRPr="00E8620E">
        <w:rPr>
          <w:rFonts w:asciiTheme="minorHAnsi" w:hAnsiTheme="minorHAnsi" w:cstheme="minorHAnsi"/>
          <w:iCs/>
          <w:lang w:val="en-GB"/>
        </w:rPr>
        <w:t xml:space="preserve"> 2BB3</w:t>
      </w:r>
      <w:r w:rsidR="00AB22D5" w:rsidRPr="00E8620E">
        <w:rPr>
          <w:rFonts w:asciiTheme="minorHAnsi" w:hAnsiTheme="minorHAnsi" w:cstheme="minorHAnsi"/>
          <w:iCs/>
          <w:lang w:val="en-GB"/>
        </w:rPr>
        <w:t xml:space="preserve"> and SOCWORK 2CC3.</w:t>
      </w:r>
    </w:p>
    <w:p w14:paraId="0DA646C3" w14:textId="1E55F585" w:rsidR="00A77869" w:rsidRPr="00E8620E" w:rsidRDefault="00A77869"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0CFE4A8A" w14:textId="77777777" w:rsidR="007B58F8" w:rsidRPr="00E8620E" w:rsidRDefault="007B58F8" w:rsidP="00EB04FA">
      <w:pPr>
        <w:pStyle w:val="Heading3"/>
        <w:jc w:val="left"/>
        <w:rPr>
          <w:rFonts w:asciiTheme="minorHAnsi" w:hAnsiTheme="minorHAnsi" w:cstheme="minorHAnsi"/>
          <w:sz w:val="24"/>
          <w:szCs w:val="24"/>
          <w:lang w:val="en-GB"/>
        </w:rPr>
      </w:pPr>
      <w:bookmarkStart w:id="1" w:name="_Toc108505144"/>
    </w:p>
    <w:p w14:paraId="0F901962" w14:textId="77777777" w:rsidR="007B58F8" w:rsidRPr="00E8620E" w:rsidRDefault="007B58F8" w:rsidP="00EB04FA">
      <w:pPr>
        <w:pStyle w:val="Heading3"/>
        <w:jc w:val="left"/>
        <w:rPr>
          <w:rFonts w:asciiTheme="minorHAnsi" w:hAnsiTheme="minorHAnsi" w:cstheme="minorHAnsi"/>
          <w:sz w:val="24"/>
          <w:szCs w:val="24"/>
          <w:lang w:val="en-GB"/>
        </w:rPr>
      </w:pPr>
    </w:p>
    <w:p w14:paraId="62B8A27E" w14:textId="127E3A52" w:rsidR="0096262C" w:rsidRPr="00E8620E" w:rsidRDefault="0096262C" w:rsidP="00EB04FA">
      <w:pPr>
        <w:pStyle w:val="Heading3"/>
        <w:jc w:val="left"/>
        <w:rPr>
          <w:rFonts w:asciiTheme="minorHAnsi" w:hAnsiTheme="minorHAnsi" w:cstheme="minorHAnsi"/>
          <w:sz w:val="24"/>
          <w:szCs w:val="24"/>
          <w:lang w:val="en-GB"/>
        </w:rPr>
      </w:pPr>
      <w:r w:rsidRPr="00E8620E">
        <w:rPr>
          <w:rFonts w:asciiTheme="minorHAnsi" w:hAnsiTheme="minorHAnsi" w:cstheme="minorHAnsi"/>
          <w:sz w:val="24"/>
          <w:szCs w:val="24"/>
          <w:lang w:val="en-GB"/>
        </w:rPr>
        <w:lastRenderedPageBreak/>
        <w:t>Placement Structures:</w:t>
      </w:r>
      <w:bookmarkEnd w:id="1"/>
    </w:p>
    <w:p w14:paraId="4F49AE09" w14:textId="77777777" w:rsidR="0096262C" w:rsidRPr="00E8620E" w:rsidRDefault="0096262C"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22E54994" w14:textId="385B1157" w:rsidR="0096262C" w:rsidRPr="00E8620E" w:rsidRDefault="0096262C" w:rsidP="0096262C">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For the first placement and seminar, SOCWORK 3D06 and 3DD6, there are two structures:</w:t>
      </w:r>
    </w:p>
    <w:p w14:paraId="514467E4" w14:textId="77777777" w:rsidR="0096262C" w:rsidRPr="00E8620E" w:rsidRDefault="0096262C" w:rsidP="008F4C51">
      <w:pPr>
        <w:pStyle w:val="ListParagraph"/>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Summer block: runs from May to end of July. Involves 4 full days of placement and one full day of seminar each week.</w:t>
      </w:r>
    </w:p>
    <w:p w14:paraId="485272DA" w14:textId="7FAB0D73" w:rsidR="0096262C" w:rsidRPr="00E8620E" w:rsidRDefault="0096262C" w:rsidP="008F4C51">
      <w:pPr>
        <w:pStyle w:val="ListParagraph"/>
        <w:numPr>
          <w:ilvl w:val="2"/>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 xml:space="preserve">NOTE: </w:t>
      </w:r>
      <w:r w:rsidR="00476853" w:rsidRPr="00E8620E">
        <w:rPr>
          <w:rFonts w:asciiTheme="minorHAnsi" w:hAnsiTheme="minorHAnsi" w:cstheme="minorHAnsi"/>
          <w:iCs/>
          <w:lang w:val="en-GB"/>
        </w:rPr>
        <w:t>Priority</w:t>
      </w:r>
      <w:r w:rsidRPr="00E8620E">
        <w:rPr>
          <w:rFonts w:asciiTheme="minorHAnsi" w:hAnsiTheme="minorHAnsi" w:cstheme="minorHAnsi"/>
          <w:iCs/>
          <w:lang w:val="en-GB"/>
        </w:rPr>
        <w:t xml:space="preserve"> for summer block goes to students in the BSW post degree program.</w:t>
      </w:r>
    </w:p>
    <w:p w14:paraId="3EF54D6E" w14:textId="4384197A" w:rsidR="00A77869" w:rsidRPr="00E8620E" w:rsidRDefault="0096262C" w:rsidP="00EB04FA">
      <w:pPr>
        <w:pStyle w:val="ListParagraph"/>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Fall/winter concurrent: runs from September to April. Involves 2 full days of placement and one three-hour seminar each week.  Most Honours BSW students register in this placement structure.</w:t>
      </w:r>
      <w:r w:rsidRPr="00E8620E">
        <w:rPr>
          <w:rFonts w:asciiTheme="minorHAnsi" w:hAnsiTheme="minorHAnsi" w:cstheme="minorHAnsi"/>
          <w:iCs/>
          <w:lang w:val="en-GB"/>
        </w:rPr>
        <w:br/>
      </w:r>
    </w:p>
    <w:p w14:paraId="21B72C40" w14:textId="4B35F29D" w:rsidR="0096262C" w:rsidRPr="00E8620E" w:rsidRDefault="0096262C" w:rsidP="0096262C">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For the second placement and seminar, SOC WORK 4D06 and 4DD6, there are two structures:</w:t>
      </w:r>
    </w:p>
    <w:p w14:paraId="0B296394" w14:textId="77777777" w:rsidR="0096262C" w:rsidRPr="00E8620E" w:rsidRDefault="0096262C" w:rsidP="008F4C51">
      <w:pPr>
        <w:pStyle w:val="ListParagraph"/>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 xml:space="preserve">Fall </w:t>
      </w:r>
      <w:proofErr w:type="gramStart"/>
      <w:r w:rsidRPr="00E8620E">
        <w:rPr>
          <w:rFonts w:asciiTheme="minorHAnsi" w:hAnsiTheme="minorHAnsi" w:cstheme="minorHAnsi"/>
          <w:iCs/>
          <w:lang w:val="en-GB"/>
        </w:rPr>
        <w:t>block:</w:t>
      </w:r>
      <w:proofErr w:type="gramEnd"/>
      <w:r w:rsidRPr="00E8620E">
        <w:rPr>
          <w:rFonts w:asciiTheme="minorHAnsi" w:hAnsiTheme="minorHAnsi" w:cstheme="minorHAnsi"/>
          <w:iCs/>
          <w:lang w:val="en-GB"/>
        </w:rPr>
        <w:t xml:space="preserve"> runs from September to December. Involves 4 full days of placement and one full day of seminar each week.</w:t>
      </w:r>
    </w:p>
    <w:p w14:paraId="4DDDCD74" w14:textId="2A51CBDC" w:rsidR="0096262C" w:rsidRPr="00E8620E" w:rsidRDefault="0096262C" w:rsidP="008F4C51">
      <w:pPr>
        <w:pStyle w:val="ListParagraph"/>
        <w:numPr>
          <w:ilvl w:val="2"/>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 xml:space="preserve">NOTE: </w:t>
      </w:r>
      <w:r w:rsidR="00476853" w:rsidRPr="00E8620E">
        <w:rPr>
          <w:rFonts w:asciiTheme="minorHAnsi" w:hAnsiTheme="minorHAnsi" w:cstheme="minorHAnsi"/>
          <w:iCs/>
          <w:lang w:val="en-GB"/>
        </w:rPr>
        <w:t>Priority</w:t>
      </w:r>
      <w:r w:rsidRPr="00E8620E">
        <w:rPr>
          <w:rFonts w:asciiTheme="minorHAnsi" w:hAnsiTheme="minorHAnsi" w:cstheme="minorHAnsi"/>
          <w:iCs/>
          <w:lang w:val="en-GB"/>
        </w:rPr>
        <w:t xml:space="preserve"> for fall block goes to students who have only these 12 units left to complete.</w:t>
      </w:r>
    </w:p>
    <w:p w14:paraId="511FA6D1" w14:textId="77777777" w:rsidR="0096262C" w:rsidRPr="00E8620E" w:rsidRDefault="0096262C" w:rsidP="008F4C51">
      <w:pPr>
        <w:pStyle w:val="ListParagraph"/>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Fall/winter concurrent: runs from September to April. Involves 2 full days of placement and one three-hour seminar each week.</w:t>
      </w:r>
    </w:p>
    <w:p w14:paraId="48461E47" w14:textId="77777777" w:rsidR="00A77869" w:rsidRPr="00E8620E" w:rsidRDefault="00A77869"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58E0BAD9" w14:textId="62DDB555" w:rsidR="00AB22D5" w:rsidRPr="00E8620E" w:rsidRDefault="00A77869"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If you are a BSW Post Degree student</w:t>
      </w:r>
      <w:r w:rsidR="00AB22D5" w:rsidRPr="00E8620E">
        <w:rPr>
          <w:rFonts w:asciiTheme="minorHAnsi" w:hAnsiTheme="minorHAnsi" w:cstheme="minorHAnsi"/>
          <w:iCs/>
          <w:lang w:val="en-GB"/>
        </w:rPr>
        <w:t xml:space="preserve"> doing the program full-</w:t>
      </w:r>
      <w:r w:rsidR="00955E13" w:rsidRPr="00E8620E">
        <w:rPr>
          <w:rFonts w:asciiTheme="minorHAnsi" w:hAnsiTheme="minorHAnsi" w:cstheme="minorHAnsi"/>
          <w:iCs/>
          <w:lang w:val="en-GB"/>
        </w:rPr>
        <w:t>time, generally</w:t>
      </w:r>
      <w:r w:rsidRPr="00E8620E">
        <w:rPr>
          <w:rFonts w:asciiTheme="minorHAnsi" w:hAnsiTheme="minorHAnsi" w:cstheme="minorHAnsi"/>
          <w:iCs/>
          <w:lang w:val="en-GB"/>
        </w:rPr>
        <w:t xml:space="preserve"> you would </w:t>
      </w:r>
      <w:r w:rsidR="00441530" w:rsidRPr="00E8620E">
        <w:rPr>
          <w:rFonts w:asciiTheme="minorHAnsi" w:hAnsiTheme="minorHAnsi" w:cstheme="minorHAnsi"/>
          <w:iCs/>
          <w:lang w:val="en-GB"/>
        </w:rPr>
        <w:t>take 3</w:t>
      </w:r>
      <w:r w:rsidRPr="00E8620E">
        <w:rPr>
          <w:rFonts w:asciiTheme="minorHAnsi" w:hAnsiTheme="minorHAnsi" w:cstheme="minorHAnsi"/>
          <w:iCs/>
          <w:lang w:val="en-GB"/>
        </w:rPr>
        <w:t xml:space="preserve">D </w:t>
      </w:r>
      <w:r w:rsidR="00AB22D5" w:rsidRPr="00E8620E">
        <w:rPr>
          <w:rFonts w:asciiTheme="minorHAnsi" w:hAnsiTheme="minorHAnsi" w:cstheme="minorHAnsi"/>
          <w:iCs/>
          <w:lang w:val="en-GB"/>
        </w:rPr>
        <w:t>spring/s</w:t>
      </w:r>
      <w:r w:rsidRPr="00E8620E">
        <w:rPr>
          <w:rFonts w:asciiTheme="minorHAnsi" w:hAnsiTheme="minorHAnsi" w:cstheme="minorHAnsi"/>
          <w:iCs/>
          <w:lang w:val="en-GB"/>
        </w:rPr>
        <w:t xml:space="preserve">ummer Block </w:t>
      </w:r>
      <w:r w:rsidR="00AB22D5" w:rsidRPr="00E8620E">
        <w:rPr>
          <w:rFonts w:asciiTheme="minorHAnsi" w:hAnsiTheme="minorHAnsi" w:cstheme="minorHAnsi"/>
          <w:iCs/>
          <w:lang w:val="en-GB"/>
        </w:rPr>
        <w:t>followed by</w:t>
      </w:r>
      <w:r w:rsidRPr="00E8620E">
        <w:rPr>
          <w:rFonts w:asciiTheme="minorHAnsi" w:hAnsiTheme="minorHAnsi" w:cstheme="minorHAnsi"/>
          <w:iCs/>
          <w:lang w:val="en-GB"/>
        </w:rPr>
        <w:t xml:space="preserve"> 4D Block or Concurrent in the fall.  If you are an Honours BSW student, you will likely take 3D Concurrent in your third year (September to April) and then 4D either Block (September to December) or </w:t>
      </w:r>
      <w:r w:rsidR="00955E13" w:rsidRPr="00E8620E">
        <w:rPr>
          <w:rFonts w:asciiTheme="minorHAnsi" w:hAnsiTheme="minorHAnsi" w:cstheme="minorHAnsi"/>
          <w:iCs/>
          <w:lang w:val="en-GB"/>
        </w:rPr>
        <w:t>Concurrent</w:t>
      </w:r>
      <w:r w:rsidRPr="00E8620E">
        <w:rPr>
          <w:rFonts w:asciiTheme="minorHAnsi" w:hAnsiTheme="minorHAnsi" w:cstheme="minorHAnsi"/>
          <w:iCs/>
          <w:lang w:val="en-GB"/>
        </w:rPr>
        <w:t xml:space="preserve"> (September to April) in your fourth year.  </w:t>
      </w:r>
    </w:p>
    <w:p w14:paraId="75F64E22" w14:textId="77777777" w:rsidR="00AB22D5" w:rsidRPr="00E8620E" w:rsidRDefault="00AB22D5"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4504644E" w14:textId="6E826F78" w:rsidR="00A77869" w:rsidRPr="00E8620E" w:rsidRDefault="00A77869"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Block placements are 13 weeks of approximately 30 hours per week (390 hours total</w:t>
      </w:r>
      <w:r w:rsidR="00955E13" w:rsidRPr="00E8620E">
        <w:rPr>
          <w:rFonts w:asciiTheme="minorHAnsi" w:hAnsiTheme="minorHAnsi" w:cstheme="minorHAnsi"/>
          <w:iCs/>
          <w:lang w:val="en-GB"/>
        </w:rPr>
        <w:t>).</w:t>
      </w:r>
      <w:r w:rsidRPr="00E8620E">
        <w:rPr>
          <w:rFonts w:asciiTheme="minorHAnsi" w:hAnsiTheme="minorHAnsi" w:cstheme="minorHAnsi"/>
          <w:iCs/>
          <w:lang w:val="en-GB"/>
        </w:rPr>
        <w:t xml:space="preserve">  Concurrent placements are approximately 15 hours per week over two terms (390 hours).  Seminar classes are held once per week in conjunction with the placement. </w:t>
      </w:r>
    </w:p>
    <w:p w14:paraId="7534ADFE" w14:textId="1A8CFC4D" w:rsidR="009E57E9" w:rsidRPr="00E8620E" w:rsidRDefault="009E57E9"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2DB7C5C7" w14:textId="304D82CA" w:rsidR="009E57E9" w:rsidRPr="00E8620E" w:rsidRDefault="009E57E9" w:rsidP="00EB04FA">
      <w:pPr>
        <w:pStyle w:val="Heading2"/>
        <w:rPr>
          <w:rFonts w:asciiTheme="minorHAnsi" w:hAnsiTheme="minorHAnsi" w:cstheme="minorHAnsi"/>
        </w:rPr>
      </w:pPr>
      <w:bookmarkStart w:id="2" w:name="_Toc108505145"/>
      <w:r w:rsidRPr="00E8620E">
        <w:rPr>
          <w:rFonts w:asciiTheme="minorHAnsi" w:hAnsiTheme="minorHAnsi" w:cstheme="minorHAnsi"/>
        </w:rPr>
        <w:t>An Overview of the Placement Process</w:t>
      </w:r>
      <w:bookmarkEnd w:id="2"/>
    </w:p>
    <w:p w14:paraId="299258F7" w14:textId="2401C668" w:rsidR="0096262C" w:rsidRPr="00E8620E" w:rsidRDefault="0096262C"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73254C62" w14:textId="1CFB3686" w:rsidR="0096262C" w:rsidRPr="00E8620E" w:rsidRDefault="0096262C" w:rsidP="00EB04FA">
      <w:pPr>
        <w:pStyle w:val="Heading3"/>
        <w:jc w:val="left"/>
        <w:rPr>
          <w:rFonts w:asciiTheme="minorHAnsi" w:hAnsiTheme="minorHAnsi" w:cstheme="minorHAnsi"/>
          <w:sz w:val="24"/>
          <w:szCs w:val="24"/>
          <w:lang w:val="en-GB"/>
        </w:rPr>
      </w:pPr>
      <w:bookmarkStart w:id="3" w:name="_Toc108505146"/>
      <w:r w:rsidRPr="00E8620E">
        <w:rPr>
          <w:rFonts w:asciiTheme="minorHAnsi" w:hAnsiTheme="minorHAnsi" w:cstheme="minorHAnsi"/>
          <w:sz w:val="24"/>
          <w:szCs w:val="24"/>
          <w:lang w:val="en-GB"/>
        </w:rPr>
        <w:t xml:space="preserve">Mandatory </w:t>
      </w:r>
      <w:r w:rsidR="005073A3" w:rsidRPr="00E8620E">
        <w:rPr>
          <w:rFonts w:asciiTheme="minorHAnsi" w:hAnsiTheme="minorHAnsi" w:cstheme="minorHAnsi"/>
          <w:sz w:val="24"/>
          <w:szCs w:val="24"/>
          <w:lang w:val="en-GB"/>
        </w:rPr>
        <w:t>C</w:t>
      </w:r>
      <w:r w:rsidRPr="00E8620E">
        <w:rPr>
          <w:rFonts w:asciiTheme="minorHAnsi" w:hAnsiTheme="minorHAnsi" w:cstheme="minorHAnsi"/>
          <w:sz w:val="24"/>
          <w:szCs w:val="24"/>
          <w:lang w:val="en-GB"/>
        </w:rPr>
        <w:t>ourses</w:t>
      </w:r>
      <w:bookmarkEnd w:id="3"/>
    </w:p>
    <w:p w14:paraId="17FB7F81" w14:textId="67FE3844" w:rsidR="0096262C" w:rsidRPr="00E8620E" w:rsidRDefault="0096262C"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Students must ensure that they take the following 2</w:t>
      </w:r>
      <w:r w:rsidRPr="00E8620E">
        <w:rPr>
          <w:rFonts w:asciiTheme="minorHAnsi" w:hAnsiTheme="minorHAnsi" w:cstheme="minorHAnsi"/>
          <w:iCs/>
          <w:vertAlign w:val="superscript"/>
          <w:lang w:val="en-GB"/>
        </w:rPr>
        <w:t>nd</w:t>
      </w:r>
      <w:r w:rsidRPr="00E8620E">
        <w:rPr>
          <w:rFonts w:asciiTheme="minorHAnsi" w:hAnsiTheme="minorHAnsi" w:cstheme="minorHAnsi"/>
          <w:iCs/>
          <w:lang w:val="en-GB"/>
        </w:rPr>
        <w:t xml:space="preserve"> level courses in the first year of the BSW program (or as soon as possible) as they are pre-requisites for starting the first placement: </w:t>
      </w:r>
    </w:p>
    <w:p w14:paraId="1EC17D98" w14:textId="3C8A09DD" w:rsidR="0096262C" w:rsidRPr="00E8620E" w:rsidRDefault="0096262C" w:rsidP="008F4C5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SOCWORK 2A06, SOCWORK 2BB3 and SOCWORK 2CC3</w:t>
      </w:r>
    </w:p>
    <w:p w14:paraId="5488EE5C" w14:textId="77777777" w:rsidR="00A77869" w:rsidRPr="00E8620E" w:rsidRDefault="00A77869"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36F3F2D0" w14:textId="77777777" w:rsidR="0096262C" w:rsidRPr="00E8620E" w:rsidRDefault="00A77869" w:rsidP="00EB04FA">
      <w:pPr>
        <w:pStyle w:val="Heading3"/>
        <w:jc w:val="left"/>
        <w:rPr>
          <w:rFonts w:asciiTheme="minorHAnsi" w:hAnsiTheme="minorHAnsi" w:cstheme="minorHAnsi"/>
          <w:sz w:val="24"/>
          <w:szCs w:val="24"/>
          <w:lang w:val="en-GB"/>
        </w:rPr>
      </w:pPr>
      <w:bookmarkStart w:id="4" w:name="_Toc108505147"/>
      <w:r w:rsidRPr="00E8620E">
        <w:rPr>
          <w:rFonts w:asciiTheme="minorHAnsi" w:hAnsiTheme="minorHAnsi" w:cstheme="minorHAnsi"/>
          <w:sz w:val="24"/>
          <w:szCs w:val="24"/>
          <w:lang w:val="en-GB"/>
        </w:rPr>
        <w:t>Placement Orientatio</w:t>
      </w:r>
      <w:r w:rsidR="0096262C" w:rsidRPr="00E8620E">
        <w:rPr>
          <w:rFonts w:asciiTheme="minorHAnsi" w:hAnsiTheme="minorHAnsi" w:cstheme="minorHAnsi"/>
          <w:sz w:val="24"/>
          <w:szCs w:val="24"/>
          <w:lang w:val="en-GB"/>
        </w:rPr>
        <w:t>n</w:t>
      </w:r>
      <w:bookmarkEnd w:id="4"/>
    </w:p>
    <w:p w14:paraId="242D1A16" w14:textId="024703B3" w:rsidR="00A77869" w:rsidRPr="00E8620E" w:rsidRDefault="0096262C"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T</w:t>
      </w:r>
      <w:r w:rsidR="00A77869" w:rsidRPr="00E8620E">
        <w:rPr>
          <w:rFonts w:asciiTheme="minorHAnsi" w:hAnsiTheme="minorHAnsi" w:cstheme="minorHAnsi"/>
          <w:iCs/>
          <w:lang w:val="en-GB"/>
        </w:rPr>
        <w:t xml:space="preserve">he Faculty Field Coordinator(s) – Janice Chaplin and Jennie Vengris will </w:t>
      </w:r>
      <w:r w:rsidR="009F6362" w:rsidRPr="00E8620E">
        <w:rPr>
          <w:rFonts w:asciiTheme="minorHAnsi" w:hAnsiTheme="minorHAnsi" w:cstheme="minorHAnsi"/>
          <w:iCs/>
          <w:lang w:val="en-GB"/>
        </w:rPr>
        <w:t>hold orientation sessions in the late fall/early winter</w:t>
      </w:r>
      <w:r w:rsidR="00A77869" w:rsidRPr="00E8620E">
        <w:rPr>
          <w:rFonts w:asciiTheme="minorHAnsi" w:hAnsiTheme="minorHAnsi" w:cstheme="minorHAnsi"/>
          <w:iCs/>
          <w:lang w:val="en-GB"/>
        </w:rPr>
        <w:t xml:space="preserve"> to discuss general information regarding field placements and assist students </w:t>
      </w:r>
      <w:r w:rsidR="009F6362" w:rsidRPr="00E8620E">
        <w:rPr>
          <w:rFonts w:asciiTheme="minorHAnsi" w:hAnsiTheme="minorHAnsi" w:cstheme="minorHAnsi"/>
          <w:iCs/>
          <w:lang w:val="en-GB"/>
        </w:rPr>
        <w:t>planning</w:t>
      </w:r>
      <w:r w:rsidR="00A77869" w:rsidRPr="00E8620E">
        <w:rPr>
          <w:rFonts w:asciiTheme="minorHAnsi" w:hAnsiTheme="minorHAnsi" w:cstheme="minorHAnsi"/>
          <w:iCs/>
          <w:lang w:val="en-GB"/>
        </w:rPr>
        <w:t xml:space="preserve"> for placement</w:t>
      </w:r>
      <w:r w:rsidR="00476853" w:rsidRPr="00E8620E">
        <w:rPr>
          <w:rFonts w:asciiTheme="minorHAnsi" w:hAnsiTheme="minorHAnsi" w:cstheme="minorHAnsi"/>
          <w:iCs/>
          <w:lang w:val="en-GB"/>
        </w:rPr>
        <w:t xml:space="preserve"> interviews</w:t>
      </w:r>
      <w:r w:rsidR="00A77869" w:rsidRPr="00E8620E">
        <w:rPr>
          <w:rFonts w:asciiTheme="minorHAnsi" w:hAnsiTheme="minorHAnsi" w:cstheme="minorHAnsi"/>
          <w:iCs/>
          <w:lang w:val="en-GB"/>
        </w:rPr>
        <w:t xml:space="preserve"> and ensuring students are ready for placement.  </w:t>
      </w:r>
      <w:r w:rsidR="00955E13" w:rsidRPr="00E8620E">
        <w:rPr>
          <w:rFonts w:asciiTheme="minorHAnsi" w:hAnsiTheme="minorHAnsi" w:cstheme="minorHAnsi"/>
          <w:iCs/>
          <w:lang w:val="en-GB"/>
        </w:rPr>
        <w:t>They will</w:t>
      </w:r>
      <w:r w:rsidR="00A77869" w:rsidRPr="00E8620E">
        <w:rPr>
          <w:rFonts w:asciiTheme="minorHAnsi" w:hAnsiTheme="minorHAnsi" w:cstheme="minorHAnsi"/>
          <w:iCs/>
          <w:lang w:val="en-GB"/>
        </w:rPr>
        <w:t xml:space="preserve"> also discuss the types of placements and locations available. </w:t>
      </w:r>
      <w:r w:rsidR="00955E13" w:rsidRPr="00E8620E">
        <w:rPr>
          <w:rFonts w:asciiTheme="minorHAnsi" w:hAnsiTheme="minorHAnsi" w:cstheme="minorHAnsi"/>
          <w:iCs/>
          <w:lang w:val="en-GB"/>
        </w:rPr>
        <w:t>In mid</w:t>
      </w:r>
      <w:r w:rsidR="009F6362" w:rsidRPr="00E8620E">
        <w:rPr>
          <w:rFonts w:asciiTheme="minorHAnsi" w:hAnsiTheme="minorHAnsi" w:cstheme="minorHAnsi"/>
          <w:iCs/>
          <w:lang w:val="en-GB"/>
        </w:rPr>
        <w:t>-</w:t>
      </w:r>
      <w:r w:rsidR="00A77869" w:rsidRPr="00E8620E">
        <w:rPr>
          <w:rFonts w:asciiTheme="minorHAnsi" w:hAnsiTheme="minorHAnsi" w:cstheme="minorHAnsi"/>
          <w:iCs/>
          <w:lang w:val="en-GB"/>
        </w:rPr>
        <w:t xml:space="preserve">November students will be asked to submit their requests </w:t>
      </w:r>
      <w:r w:rsidR="009F6362" w:rsidRPr="00E8620E">
        <w:rPr>
          <w:rFonts w:asciiTheme="minorHAnsi" w:hAnsiTheme="minorHAnsi" w:cstheme="minorHAnsi"/>
          <w:iCs/>
          <w:lang w:val="en-GB"/>
        </w:rPr>
        <w:t xml:space="preserve">for their </w:t>
      </w:r>
      <w:r w:rsidR="00A77869" w:rsidRPr="00E8620E">
        <w:rPr>
          <w:rFonts w:asciiTheme="minorHAnsi" w:hAnsiTheme="minorHAnsi" w:cstheme="minorHAnsi"/>
          <w:iCs/>
          <w:lang w:val="en-GB"/>
        </w:rPr>
        <w:t>preferred</w:t>
      </w:r>
      <w:r w:rsidR="009F6362" w:rsidRPr="00E8620E">
        <w:rPr>
          <w:rFonts w:asciiTheme="minorHAnsi" w:hAnsiTheme="minorHAnsi" w:cstheme="minorHAnsi"/>
          <w:iCs/>
          <w:lang w:val="en-GB"/>
        </w:rPr>
        <w:t xml:space="preserve"> placement</w:t>
      </w:r>
      <w:r w:rsidR="00A77869" w:rsidRPr="00E8620E">
        <w:rPr>
          <w:rFonts w:asciiTheme="minorHAnsi" w:hAnsiTheme="minorHAnsi" w:cstheme="minorHAnsi"/>
          <w:iCs/>
          <w:lang w:val="en-GB"/>
        </w:rPr>
        <w:t xml:space="preserve"> structure for the upcoming academic year.   </w:t>
      </w:r>
    </w:p>
    <w:p w14:paraId="5F5CDA8A" w14:textId="4C589D6A" w:rsidR="009F6362" w:rsidRPr="00E8620E" w:rsidRDefault="009F6362"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33DA549C" w14:textId="77777777" w:rsidR="00590D72" w:rsidRPr="00E8620E" w:rsidRDefault="009F6362" w:rsidP="00EB04FA">
      <w:pPr>
        <w:pStyle w:val="Heading3"/>
        <w:jc w:val="left"/>
        <w:rPr>
          <w:rFonts w:asciiTheme="minorHAnsi" w:hAnsiTheme="minorHAnsi" w:cstheme="minorHAnsi"/>
          <w:sz w:val="24"/>
          <w:szCs w:val="24"/>
          <w:lang w:val="en-GB"/>
        </w:rPr>
      </w:pPr>
      <w:bookmarkStart w:id="5" w:name="_Toc108505148"/>
      <w:r w:rsidRPr="00E8620E">
        <w:rPr>
          <w:rFonts w:asciiTheme="minorHAnsi" w:hAnsiTheme="minorHAnsi" w:cstheme="minorHAnsi"/>
          <w:sz w:val="24"/>
          <w:szCs w:val="24"/>
          <w:lang w:val="en-GB"/>
        </w:rPr>
        <w:lastRenderedPageBreak/>
        <w:t>3D/4D Application</w:t>
      </w:r>
      <w:bookmarkEnd w:id="5"/>
    </w:p>
    <w:p w14:paraId="1CE6F913" w14:textId="0A2F15EF" w:rsidR="009F6362" w:rsidRPr="00E8620E" w:rsidRDefault="009F6362" w:rsidP="009F6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 xml:space="preserve">An email asking students to complete a survey to submit their placement structure preferences for the upcoming </w:t>
      </w:r>
      <w:r w:rsidR="00955E13" w:rsidRPr="00E8620E">
        <w:rPr>
          <w:rFonts w:asciiTheme="minorHAnsi" w:hAnsiTheme="minorHAnsi" w:cstheme="minorHAnsi"/>
          <w:iCs/>
          <w:lang w:val="en-GB"/>
        </w:rPr>
        <w:t>year be</w:t>
      </w:r>
      <w:r w:rsidRPr="00E8620E">
        <w:rPr>
          <w:rFonts w:asciiTheme="minorHAnsi" w:hAnsiTheme="minorHAnsi" w:cstheme="minorHAnsi"/>
          <w:iCs/>
          <w:lang w:val="en-GB"/>
        </w:rPr>
        <w:t xml:space="preserve"> sent out early in the </w:t>
      </w:r>
      <w:r w:rsidR="00441530" w:rsidRPr="00E8620E">
        <w:rPr>
          <w:rFonts w:asciiTheme="minorHAnsi" w:hAnsiTheme="minorHAnsi" w:cstheme="minorHAnsi"/>
          <w:iCs/>
          <w:lang w:val="en-GB"/>
        </w:rPr>
        <w:t>fall.</w:t>
      </w:r>
      <w:r w:rsidRPr="00E8620E">
        <w:rPr>
          <w:rFonts w:asciiTheme="minorHAnsi" w:hAnsiTheme="minorHAnsi" w:cstheme="minorHAnsi"/>
          <w:iCs/>
          <w:lang w:val="en-GB"/>
        </w:rPr>
        <w:t xml:space="preserve">  Survey responses will be due the second week of November.  This is to determine which students are planning to do placement for the upcoming academic year. Once requests for placements have been submitted and sectioning has been completed, students will receive an email to confirm results of sectioning. </w:t>
      </w:r>
    </w:p>
    <w:p w14:paraId="41E71F23" w14:textId="77777777" w:rsidR="009F6362" w:rsidRPr="00E8620E" w:rsidRDefault="009F6362" w:rsidP="009F6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3CFFB921" w14:textId="22C4EFE1" w:rsidR="009F6362" w:rsidRPr="00E8620E" w:rsidRDefault="00CE5C54" w:rsidP="009F6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iCs/>
          <w:lang w:val="en-GB"/>
        </w:rPr>
      </w:pPr>
      <w:r w:rsidRPr="00E8620E">
        <w:rPr>
          <w:rFonts w:asciiTheme="minorHAnsi" w:hAnsiTheme="minorHAnsi" w:cstheme="minorHAnsi"/>
          <w:iCs/>
          <w:lang w:val="en-GB"/>
        </w:rPr>
        <w:t xml:space="preserve">Completing the </w:t>
      </w:r>
      <w:r w:rsidRPr="00E8620E">
        <w:rPr>
          <w:rFonts w:asciiTheme="minorHAnsi" w:hAnsiTheme="minorHAnsi" w:cstheme="minorHAnsi"/>
          <w:b/>
          <w:bCs/>
          <w:iCs/>
          <w:lang w:val="en-GB"/>
        </w:rPr>
        <w:t>Student Information form in Intern Placement Tracker (IPT)</w:t>
      </w:r>
    </w:p>
    <w:p w14:paraId="4014BE5D" w14:textId="4B6926F3" w:rsidR="009F6362" w:rsidRPr="00E8620E" w:rsidRDefault="00CE5C54" w:rsidP="009F6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 xml:space="preserve">Once students have been sectioned into the placement structures, students will need to complete the student information form in IPT which is the on-line system students will be using to submit their resume, </w:t>
      </w:r>
      <w:r w:rsidR="00441530" w:rsidRPr="00E8620E">
        <w:rPr>
          <w:rFonts w:asciiTheme="minorHAnsi" w:hAnsiTheme="minorHAnsi" w:cstheme="minorHAnsi"/>
          <w:iCs/>
          <w:lang w:val="en-GB"/>
        </w:rPr>
        <w:t>video,</w:t>
      </w:r>
      <w:r w:rsidRPr="00E8620E">
        <w:rPr>
          <w:rFonts w:asciiTheme="minorHAnsi" w:hAnsiTheme="minorHAnsi" w:cstheme="minorHAnsi"/>
          <w:iCs/>
          <w:lang w:val="en-GB"/>
        </w:rPr>
        <w:t xml:space="preserve"> and other information</w:t>
      </w:r>
      <w:r w:rsidR="009E57E9" w:rsidRPr="00E8620E">
        <w:rPr>
          <w:rFonts w:asciiTheme="minorHAnsi" w:hAnsiTheme="minorHAnsi" w:cstheme="minorHAnsi"/>
          <w:iCs/>
          <w:lang w:val="en-GB"/>
        </w:rPr>
        <w:t xml:space="preserve"> such as</w:t>
      </w:r>
      <w:r w:rsidRPr="00E8620E">
        <w:rPr>
          <w:rFonts w:asciiTheme="minorHAnsi" w:hAnsiTheme="minorHAnsi" w:cstheme="minorHAnsi"/>
          <w:iCs/>
          <w:lang w:val="en-GB"/>
        </w:rPr>
        <w:t xml:space="preserve"> </w:t>
      </w:r>
      <w:r w:rsidR="009E57E9" w:rsidRPr="00E8620E">
        <w:rPr>
          <w:rFonts w:asciiTheme="minorHAnsi" w:hAnsiTheme="minorHAnsi" w:cstheme="minorHAnsi"/>
          <w:iCs/>
          <w:lang w:val="en-GB"/>
        </w:rPr>
        <w:t xml:space="preserve">areas of interest and learning objectives.   Each student will receive a unique log in and password for the IPT system.  </w:t>
      </w:r>
    </w:p>
    <w:p w14:paraId="7E9BB7C8" w14:textId="77777777" w:rsidR="009F6362" w:rsidRPr="00E8620E" w:rsidRDefault="009F6362"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58304362" w14:textId="77777777" w:rsidR="00590D72" w:rsidRPr="00E8620E" w:rsidRDefault="009E57E9" w:rsidP="00EB04FA">
      <w:pPr>
        <w:pStyle w:val="Heading3"/>
        <w:jc w:val="left"/>
        <w:rPr>
          <w:rFonts w:asciiTheme="minorHAnsi" w:hAnsiTheme="minorHAnsi" w:cstheme="minorHAnsi"/>
          <w:sz w:val="24"/>
          <w:szCs w:val="24"/>
          <w:lang w:val="en-GB"/>
        </w:rPr>
      </w:pPr>
      <w:bookmarkStart w:id="6" w:name="_Toc108505149"/>
      <w:r w:rsidRPr="00E8620E">
        <w:rPr>
          <w:rFonts w:asciiTheme="minorHAnsi" w:hAnsiTheme="minorHAnsi" w:cstheme="minorHAnsi"/>
          <w:sz w:val="24"/>
          <w:szCs w:val="24"/>
          <w:lang w:val="en-GB"/>
        </w:rPr>
        <w:t>MOSAIC Course Selection</w:t>
      </w:r>
      <w:bookmarkEnd w:id="6"/>
    </w:p>
    <w:p w14:paraId="6538D639" w14:textId="5E0FE80F" w:rsidR="009E57E9" w:rsidRPr="00E8620E" w:rsidRDefault="00590D72" w:rsidP="009E57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A</w:t>
      </w:r>
      <w:r w:rsidR="009E57E9" w:rsidRPr="00E8620E">
        <w:rPr>
          <w:rFonts w:asciiTheme="minorHAnsi" w:hAnsiTheme="minorHAnsi" w:cstheme="minorHAnsi"/>
          <w:iCs/>
          <w:lang w:val="en-GB"/>
        </w:rPr>
        <w:t xml:space="preserve">fter sectioning has been completed, students will receive an email to request preferences for day vs. evening seminar section. The </w:t>
      </w:r>
      <w:proofErr w:type="gramStart"/>
      <w:r w:rsidR="009E57E9" w:rsidRPr="00E8620E">
        <w:rPr>
          <w:rFonts w:asciiTheme="minorHAnsi" w:hAnsiTheme="minorHAnsi" w:cstheme="minorHAnsi"/>
          <w:iCs/>
          <w:lang w:val="en-GB"/>
        </w:rPr>
        <w:t>School</w:t>
      </w:r>
      <w:proofErr w:type="gramEnd"/>
      <w:r w:rsidR="009E57E9" w:rsidRPr="00E8620E">
        <w:rPr>
          <w:rFonts w:asciiTheme="minorHAnsi" w:hAnsiTheme="minorHAnsi" w:cstheme="minorHAnsi"/>
          <w:iCs/>
          <w:lang w:val="en-GB"/>
        </w:rPr>
        <w:t xml:space="preserve"> will do our best to accommodate preferences but ultimately decides which section a student is placed on based on even distribution of students across section, students placement locations, etc.    Permission will be entered on MOSAIC and those section will be able to register for 3D and 4D courses.</w:t>
      </w:r>
      <w:r w:rsidRPr="00E8620E">
        <w:rPr>
          <w:rFonts w:asciiTheme="minorHAnsi" w:hAnsiTheme="minorHAnsi" w:cstheme="minorHAnsi"/>
          <w:iCs/>
          <w:lang w:val="en-GB"/>
        </w:rPr>
        <w:t xml:space="preserve"> Registration for fall/winter happens in June according to </w:t>
      </w:r>
      <w:hyperlink r:id="rId8" w:history="1">
        <w:r w:rsidRPr="00E8620E">
          <w:rPr>
            <w:rStyle w:val="Hyperlink"/>
            <w:rFonts w:asciiTheme="minorHAnsi" w:hAnsiTheme="minorHAnsi" w:cstheme="minorHAnsi"/>
            <w:iCs/>
            <w:lang w:val="en-GB"/>
          </w:rPr>
          <w:t>Enrolment Dates set out by the Office of the Registrar</w:t>
        </w:r>
      </w:hyperlink>
      <w:r w:rsidRPr="00E8620E">
        <w:rPr>
          <w:rFonts w:asciiTheme="minorHAnsi" w:hAnsiTheme="minorHAnsi" w:cstheme="minorHAnsi"/>
          <w:iCs/>
          <w:lang w:val="en-GB"/>
        </w:rPr>
        <w:t>.</w:t>
      </w:r>
    </w:p>
    <w:p w14:paraId="7BE468EE" w14:textId="3A3636B2" w:rsidR="00590D72" w:rsidRPr="00E8620E" w:rsidRDefault="00590D72" w:rsidP="009E57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4DCEA45D" w14:textId="77777777" w:rsidR="00EB04FA" w:rsidRPr="00E8620E" w:rsidRDefault="00590D72" w:rsidP="00EB04FA">
      <w:pPr>
        <w:pStyle w:val="Heading3"/>
        <w:jc w:val="left"/>
        <w:rPr>
          <w:rFonts w:asciiTheme="minorHAnsi" w:hAnsiTheme="minorHAnsi" w:cstheme="minorHAnsi"/>
          <w:sz w:val="24"/>
          <w:szCs w:val="24"/>
          <w:lang w:val="en-GB"/>
        </w:rPr>
      </w:pPr>
      <w:bookmarkStart w:id="7" w:name="_Toc108505150"/>
      <w:r w:rsidRPr="00E8620E">
        <w:rPr>
          <w:rFonts w:asciiTheme="minorHAnsi" w:hAnsiTheme="minorHAnsi" w:cstheme="minorHAnsi"/>
          <w:sz w:val="24"/>
          <w:szCs w:val="24"/>
          <w:lang w:val="en-GB"/>
        </w:rPr>
        <w:t>Matching Students with Placements</w:t>
      </w:r>
      <w:bookmarkEnd w:id="7"/>
      <w:r w:rsidR="00EB04FA" w:rsidRPr="00E8620E">
        <w:rPr>
          <w:rFonts w:asciiTheme="minorHAnsi" w:hAnsiTheme="minorHAnsi" w:cstheme="minorHAnsi"/>
          <w:sz w:val="24"/>
          <w:szCs w:val="24"/>
          <w:lang w:val="en-GB"/>
        </w:rPr>
        <w:t xml:space="preserve"> </w:t>
      </w:r>
    </w:p>
    <w:p w14:paraId="741F9B0A" w14:textId="3E33D092" w:rsidR="009F6362" w:rsidRPr="00E8620E" w:rsidRDefault="00AE29FD"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 xml:space="preserve">We have a Faculty Field Coordinator and a Field Developer in the School, who arrange placements for students. WE find the placements for students so that you do not have to! </w:t>
      </w:r>
      <w:r w:rsidR="00590D72" w:rsidRPr="00E8620E">
        <w:rPr>
          <w:rFonts w:asciiTheme="minorHAnsi" w:hAnsiTheme="minorHAnsi" w:cstheme="minorHAnsi"/>
          <w:iCs/>
          <w:lang w:val="en-GB"/>
        </w:rPr>
        <w:t xml:space="preserve">The Field </w:t>
      </w:r>
      <w:r w:rsidRPr="00E8620E">
        <w:rPr>
          <w:rFonts w:asciiTheme="minorHAnsi" w:hAnsiTheme="minorHAnsi" w:cstheme="minorHAnsi"/>
          <w:iCs/>
          <w:lang w:val="en-GB"/>
        </w:rPr>
        <w:t>team works</w:t>
      </w:r>
      <w:r w:rsidR="00590D72" w:rsidRPr="00E8620E">
        <w:rPr>
          <w:rFonts w:asciiTheme="minorHAnsi" w:hAnsiTheme="minorHAnsi" w:cstheme="minorHAnsi"/>
          <w:iCs/>
          <w:lang w:val="en-GB"/>
        </w:rPr>
        <w:t xml:space="preserve"> with a number of criteria when matching a student with possible placement agencies, including but not limited </w:t>
      </w:r>
      <w:proofErr w:type="gramStart"/>
      <w:r w:rsidR="00590D72" w:rsidRPr="00E8620E">
        <w:rPr>
          <w:rFonts w:asciiTheme="minorHAnsi" w:hAnsiTheme="minorHAnsi" w:cstheme="minorHAnsi"/>
          <w:iCs/>
          <w:lang w:val="en-GB"/>
        </w:rPr>
        <w:t>to:</w:t>
      </w:r>
      <w:proofErr w:type="gramEnd"/>
      <w:r w:rsidR="00590D72" w:rsidRPr="00E8620E">
        <w:rPr>
          <w:rFonts w:asciiTheme="minorHAnsi" w:hAnsiTheme="minorHAnsi" w:cstheme="minorHAnsi"/>
          <w:iCs/>
          <w:lang w:val="en-GB"/>
        </w:rPr>
        <w:t xml:space="preserve"> student preferences submitted in IPT, available placements and field supervisors, reports from SOCWORK 2A06 instructors, etc. The goal is to match students with an area and instructor that will be a good fit.</w:t>
      </w:r>
      <w:r w:rsidR="00425E0F" w:rsidRPr="00E8620E">
        <w:rPr>
          <w:rFonts w:asciiTheme="minorHAnsi" w:hAnsiTheme="minorHAnsi" w:cstheme="minorHAnsi"/>
          <w:iCs/>
          <w:lang w:val="en-GB"/>
        </w:rPr>
        <w:t xml:space="preserve"> </w:t>
      </w:r>
    </w:p>
    <w:p w14:paraId="714E8F96" w14:textId="77777777" w:rsidR="00A77869" w:rsidRPr="00E8620E" w:rsidRDefault="00A77869"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6F7A2165" w14:textId="6834BBA9" w:rsidR="00476853" w:rsidRPr="00E8620E" w:rsidRDefault="00476853" w:rsidP="00EB04FA">
      <w:pPr>
        <w:pStyle w:val="Heading3"/>
        <w:jc w:val="left"/>
        <w:rPr>
          <w:rFonts w:asciiTheme="minorHAnsi" w:hAnsiTheme="minorHAnsi" w:cstheme="minorHAnsi"/>
          <w:sz w:val="24"/>
          <w:szCs w:val="24"/>
          <w:lang w:val="en-GB"/>
        </w:rPr>
      </w:pPr>
      <w:bookmarkStart w:id="8" w:name="_Toc108505151"/>
      <w:r w:rsidRPr="00E8620E">
        <w:rPr>
          <w:rFonts w:asciiTheme="minorHAnsi" w:hAnsiTheme="minorHAnsi" w:cstheme="minorHAnsi"/>
          <w:sz w:val="24"/>
          <w:szCs w:val="24"/>
          <w:lang w:val="en-GB"/>
        </w:rPr>
        <w:t>When a Placement</w:t>
      </w:r>
      <w:r w:rsidR="002E294F" w:rsidRPr="00E8620E">
        <w:rPr>
          <w:rFonts w:asciiTheme="minorHAnsi" w:hAnsiTheme="minorHAnsi" w:cstheme="minorHAnsi"/>
          <w:sz w:val="24"/>
          <w:szCs w:val="24"/>
          <w:lang w:val="en-GB"/>
        </w:rPr>
        <w:t xml:space="preserve"> Match is Made</w:t>
      </w:r>
      <w:bookmarkEnd w:id="8"/>
    </w:p>
    <w:p w14:paraId="6AA202A2" w14:textId="5D1659E1" w:rsidR="00476853" w:rsidRPr="00E8620E" w:rsidRDefault="00476853"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 xml:space="preserve">Once the field team has secured a match for a student’s placement, they will reach out via email to confirm the details. The student will then be responsible for reaching out to the agency to set up the placement interview. You will find lots of great information on the placement interview process in the </w:t>
      </w:r>
      <w:hyperlink r:id="rId9" w:history="1">
        <w:r w:rsidRPr="00E8620E">
          <w:rPr>
            <w:rStyle w:val="Hyperlink"/>
            <w:rFonts w:asciiTheme="minorHAnsi" w:hAnsiTheme="minorHAnsi" w:cstheme="minorHAnsi"/>
            <w:b/>
            <w:bCs/>
            <w:iCs/>
            <w:lang w:val="en-GB"/>
          </w:rPr>
          <w:t>Pre-Placement Interview Guide</w:t>
        </w:r>
        <w:r w:rsidR="003F03E0" w:rsidRPr="00E8620E">
          <w:rPr>
            <w:rStyle w:val="Hyperlink"/>
            <w:rFonts w:asciiTheme="minorHAnsi" w:hAnsiTheme="minorHAnsi" w:cstheme="minorHAnsi"/>
            <w:b/>
            <w:bCs/>
            <w:iCs/>
            <w:lang w:val="en-GB"/>
          </w:rPr>
          <w:t>.</w:t>
        </w:r>
      </w:hyperlink>
    </w:p>
    <w:p w14:paraId="727A9D26" w14:textId="77777777" w:rsidR="00476853" w:rsidRPr="00E8620E" w:rsidRDefault="00476853"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520F7D61" w14:textId="16FA43FB" w:rsidR="002E294F" w:rsidRPr="00E8620E" w:rsidRDefault="002E294F" w:rsidP="00EB04FA">
      <w:pPr>
        <w:pStyle w:val="Heading3"/>
        <w:jc w:val="left"/>
        <w:rPr>
          <w:rFonts w:asciiTheme="minorHAnsi" w:hAnsiTheme="minorHAnsi" w:cstheme="minorHAnsi"/>
          <w:sz w:val="24"/>
          <w:szCs w:val="24"/>
          <w:lang w:val="en-GB"/>
        </w:rPr>
      </w:pPr>
      <w:bookmarkStart w:id="9" w:name="_Toc108505152"/>
      <w:r w:rsidRPr="00E8620E">
        <w:rPr>
          <w:rFonts w:asciiTheme="minorHAnsi" w:hAnsiTheme="minorHAnsi" w:cstheme="minorHAnsi"/>
          <w:sz w:val="24"/>
          <w:szCs w:val="24"/>
          <w:lang w:val="en-GB"/>
        </w:rPr>
        <w:t>When a Placement is Secured</w:t>
      </w:r>
      <w:bookmarkEnd w:id="9"/>
    </w:p>
    <w:p w14:paraId="1A0EB8BF" w14:textId="5BC20193" w:rsidR="002E294F" w:rsidRPr="00E8620E" w:rsidRDefault="002E294F"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 xml:space="preserve">Once the interview happens and the student is accepted into </w:t>
      </w:r>
      <w:r w:rsidR="00961155" w:rsidRPr="00E8620E">
        <w:rPr>
          <w:rFonts w:asciiTheme="minorHAnsi" w:hAnsiTheme="minorHAnsi" w:cstheme="minorHAnsi"/>
          <w:iCs/>
          <w:lang w:val="en-GB"/>
        </w:rPr>
        <w:t>t</w:t>
      </w:r>
      <w:r w:rsidRPr="00E8620E">
        <w:rPr>
          <w:rFonts w:asciiTheme="minorHAnsi" w:hAnsiTheme="minorHAnsi" w:cstheme="minorHAnsi"/>
          <w:iCs/>
          <w:lang w:val="en-GB"/>
        </w:rPr>
        <w:t>he placement, the agency will notify the Field team and the student to confirm the match.  The Field Assistant will follow up to confirm the MTCU health and safety and insurance forms that need to be completed by the student and the placement agency</w:t>
      </w:r>
      <w:r w:rsidR="00C8127E" w:rsidRPr="00E8620E">
        <w:rPr>
          <w:rFonts w:asciiTheme="minorHAnsi" w:hAnsiTheme="minorHAnsi" w:cstheme="minorHAnsi"/>
          <w:iCs/>
          <w:lang w:val="en-GB"/>
        </w:rPr>
        <w:t>.</w:t>
      </w:r>
      <w:r w:rsidRPr="00E8620E">
        <w:rPr>
          <w:rFonts w:asciiTheme="minorHAnsi" w:hAnsiTheme="minorHAnsi" w:cstheme="minorHAnsi"/>
          <w:iCs/>
          <w:lang w:val="en-GB"/>
        </w:rPr>
        <w:t xml:space="preserve">  </w:t>
      </w:r>
    </w:p>
    <w:p w14:paraId="0D335AA0" w14:textId="44995ABE" w:rsidR="00C8127E" w:rsidRPr="00E8620E" w:rsidRDefault="00A77869"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Students may also need to complete</w:t>
      </w:r>
      <w:r w:rsidR="002E294F" w:rsidRPr="00E8620E">
        <w:rPr>
          <w:rFonts w:asciiTheme="minorHAnsi" w:hAnsiTheme="minorHAnsi" w:cstheme="minorHAnsi"/>
          <w:iCs/>
          <w:lang w:val="en-GB"/>
        </w:rPr>
        <w:t xml:space="preserve"> required</w:t>
      </w:r>
      <w:r w:rsidRPr="00E8620E">
        <w:rPr>
          <w:rFonts w:asciiTheme="minorHAnsi" w:hAnsiTheme="minorHAnsi" w:cstheme="minorHAnsi"/>
          <w:iCs/>
          <w:lang w:val="en-GB"/>
        </w:rPr>
        <w:t xml:space="preserve"> immunization document</w:t>
      </w:r>
      <w:r w:rsidR="002E294F" w:rsidRPr="00E8620E">
        <w:rPr>
          <w:rFonts w:asciiTheme="minorHAnsi" w:hAnsiTheme="minorHAnsi" w:cstheme="minorHAnsi"/>
          <w:iCs/>
          <w:lang w:val="en-GB"/>
        </w:rPr>
        <w:t>s</w:t>
      </w:r>
      <w:r w:rsidRPr="00E8620E">
        <w:rPr>
          <w:rFonts w:asciiTheme="minorHAnsi" w:hAnsiTheme="minorHAnsi" w:cstheme="minorHAnsi"/>
          <w:iCs/>
          <w:lang w:val="en-GB"/>
        </w:rPr>
        <w:t xml:space="preserve"> and police checks (as required for the placement) and these will need to be completed in time to begin placement.  The </w:t>
      </w:r>
      <w:proofErr w:type="gramStart"/>
      <w:r w:rsidRPr="00E8620E">
        <w:rPr>
          <w:rFonts w:asciiTheme="minorHAnsi" w:hAnsiTheme="minorHAnsi" w:cstheme="minorHAnsi"/>
          <w:iCs/>
          <w:lang w:val="en-GB"/>
        </w:rPr>
        <w:t>School</w:t>
      </w:r>
      <w:proofErr w:type="gramEnd"/>
      <w:r w:rsidRPr="00E8620E">
        <w:rPr>
          <w:rFonts w:asciiTheme="minorHAnsi" w:hAnsiTheme="minorHAnsi" w:cstheme="minorHAnsi"/>
          <w:iCs/>
          <w:lang w:val="en-GB"/>
        </w:rPr>
        <w:t xml:space="preserve"> can provide letters for the </w:t>
      </w:r>
      <w:r w:rsidR="002E294F" w:rsidRPr="00E8620E">
        <w:rPr>
          <w:rFonts w:asciiTheme="minorHAnsi" w:hAnsiTheme="minorHAnsi" w:cstheme="minorHAnsi"/>
          <w:iCs/>
          <w:lang w:val="en-GB"/>
        </w:rPr>
        <w:t>police check</w:t>
      </w:r>
      <w:r w:rsidRPr="00E8620E">
        <w:rPr>
          <w:rFonts w:asciiTheme="minorHAnsi" w:hAnsiTheme="minorHAnsi" w:cstheme="minorHAnsi"/>
          <w:iCs/>
          <w:lang w:val="en-GB"/>
        </w:rPr>
        <w:t xml:space="preserve"> to assist with reducing the cost. </w:t>
      </w:r>
      <w:r w:rsidR="00C8127E" w:rsidRPr="00E8620E">
        <w:rPr>
          <w:rFonts w:asciiTheme="minorHAnsi" w:hAnsiTheme="minorHAnsi" w:cstheme="minorHAnsi"/>
          <w:iCs/>
          <w:lang w:val="en-GB"/>
        </w:rPr>
        <w:t xml:space="preserve">Please email Lorna to request this at </w:t>
      </w:r>
      <w:hyperlink r:id="rId10" w:history="1">
        <w:r w:rsidR="00C8127E" w:rsidRPr="00E8620E">
          <w:rPr>
            <w:rStyle w:val="Hyperlink"/>
            <w:rFonts w:asciiTheme="minorHAnsi" w:hAnsiTheme="minorHAnsi" w:cstheme="minorHAnsi"/>
            <w:iCs/>
            <w:lang w:val="en-GB"/>
          </w:rPr>
          <w:t>oconnell@mcmaster.ca</w:t>
        </w:r>
      </w:hyperlink>
    </w:p>
    <w:p w14:paraId="75537D31" w14:textId="7B7D33A6" w:rsidR="00A77869" w:rsidRPr="00E8620E" w:rsidRDefault="00C8127E"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lastRenderedPageBreak/>
        <w:t>.</w:t>
      </w:r>
    </w:p>
    <w:p w14:paraId="64230C5D" w14:textId="23AFA2F9" w:rsidR="009719BB" w:rsidRPr="00E8620E" w:rsidRDefault="009719BB"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240BF2EA" w14:textId="65C27B7F" w:rsidR="009719BB" w:rsidRPr="00E8620E" w:rsidRDefault="009719BB" w:rsidP="00EB04FA">
      <w:pPr>
        <w:pStyle w:val="Heading3"/>
        <w:jc w:val="left"/>
        <w:rPr>
          <w:rFonts w:asciiTheme="minorHAnsi" w:hAnsiTheme="minorHAnsi" w:cstheme="minorHAnsi"/>
          <w:sz w:val="24"/>
          <w:szCs w:val="24"/>
          <w:lang w:val="en-GB"/>
        </w:rPr>
      </w:pPr>
      <w:bookmarkStart w:id="10" w:name="_Toc108505153"/>
      <w:r w:rsidRPr="00E8620E">
        <w:rPr>
          <w:rFonts w:asciiTheme="minorHAnsi" w:hAnsiTheme="minorHAnsi" w:cstheme="minorHAnsi"/>
          <w:sz w:val="24"/>
          <w:szCs w:val="24"/>
          <w:lang w:val="en-GB"/>
        </w:rPr>
        <w:t xml:space="preserve">If a </w:t>
      </w:r>
      <w:proofErr w:type="gramStart"/>
      <w:r w:rsidRPr="00E8620E">
        <w:rPr>
          <w:rFonts w:asciiTheme="minorHAnsi" w:hAnsiTheme="minorHAnsi" w:cstheme="minorHAnsi"/>
          <w:sz w:val="24"/>
          <w:szCs w:val="24"/>
          <w:lang w:val="en-GB"/>
        </w:rPr>
        <w:t>Student</w:t>
      </w:r>
      <w:proofErr w:type="gramEnd"/>
      <w:r w:rsidRPr="00E8620E">
        <w:rPr>
          <w:rFonts w:asciiTheme="minorHAnsi" w:hAnsiTheme="minorHAnsi" w:cstheme="minorHAnsi"/>
          <w:sz w:val="24"/>
          <w:szCs w:val="24"/>
          <w:lang w:val="en-GB"/>
        </w:rPr>
        <w:t xml:space="preserve"> is Not Accepted into the Agency Following an Interview</w:t>
      </w:r>
      <w:bookmarkEnd w:id="10"/>
    </w:p>
    <w:p w14:paraId="6A034139" w14:textId="2C2E353F" w:rsidR="009719BB" w:rsidRPr="00E8620E" w:rsidRDefault="009719BB" w:rsidP="009719B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46"/>
        </w:tabs>
        <w:rPr>
          <w:rFonts w:asciiTheme="minorHAnsi" w:hAnsiTheme="minorHAnsi" w:cstheme="minorHAnsi"/>
          <w:lang w:val="en-GB"/>
        </w:rPr>
      </w:pPr>
      <w:r w:rsidRPr="00E8620E">
        <w:rPr>
          <w:rFonts w:asciiTheme="minorHAnsi" w:hAnsiTheme="minorHAnsi" w:cstheme="minorHAnsi"/>
          <w:lang w:val="en-GB"/>
        </w:rPr>
        <w:t>Sometimes a setting will choose another student for the placement or will say that they are unable to offer the</w:t>
      </w:r>
      <w:r w:rsidR="002B1562" w:rsidRPr="00E8620E">
        <w:rPr>
          <w:rFonts w:asciiTheme="minorHAnsi" w:hAnsiTheme="minorHAnsi" w:cstheme="minorHAnsi"/>
          <w:lang w:val="en-GB"/>
        </w:rPr>
        <w:t xml:space="preserve"> student the</w:t>
      </w:r>
      <w:r w:rsidRPr="00E8620E">
        <w:rPr>
          <w:rFonts w:asciiTheme="minorHAnsi" w:hAnsiTheme="minorHAnsi" w:cstheme="minorHAnsi"/>
          <w:lang w:val="en-GB"/>
        </w:rPr>
        <w:t xml:space="preserve"> placement. Sometimes there are changes in an agency that prevents them from offering a placement. This </w:t>
      </w:r>
      <w:r w:rsidR="00240EDA" w:rsidRPr="00E8620E">
        <w:rPr>
          <w:rFonts w:asciiTheme="minorHAnsi" w:hAnsiTheme="minorHAnsi" w:cstheme="minorHAnsi"/>
          <w:lang w:val="en-GB"/>
        </w:rPr>
        <w:t>can be very</w:t>
      </w:r>
      <w:r w:rsidRPr="00E8620E">
        <w:rPr>
          <w:rFonts w:asciiTheme="minorHAnsi" w:hAnsiTheme="minorHAnsi" w:cstheme="minorHAnsi"/>
          <w:lang w:val="en-GB"/>
        </w:rPr>
        <w:t xml:space="preserve"> upsetting. Please remember that the pre-placement interviews are attempting to find the best </w:t>
      </w:r>
      <w:r w:rsidRPr="00E8620E">
        <w:rPr>
          <w:rFonts w:asciiTheme="minorHAnsi" w:hAnsiTheme="minorHAnsi" w:cstheme="minorHAnsi"/>
          <w:u w:val="single"/>
          <w:lang w:val="en-GB"/>
        </w:rPr>
        <w:t>match</w:t>
      </w:r>
      <w:r w:rsidRPr="00E8620E">
        <w:rPr>
          <w:rFonts w:asciiTheme="minorHAnsi" w:hAnsiTheme="minorHAnsi" w:cstheme="minorHAnsi"/>
          <w:lang w:val="en-GB"/>
        </w:rPr>
        <w:t xml:space="preserve"> of student learning needs and style with setting learning opportunities and teaching style. Even when a match does not emerge from an interview, students report that they learn about the agency, </w:t>
      </w:r>
      <w:r w:rsidR="00441530" w:rsidRPr="00E8620E">
        <w:rPr>
          <w:rFonts w:asciiTheme="minorHAnsi" w:hAnsiTheme="minorHAnsi" w:cstheme="minorHAnsi"/>
          <w:lang w:val="en-GB"/>
        </w:rPr>
        <w:t>themselves,</w:t>
      </w:r>
      <w:r w:rsidRPr="00E8620E">
        <w:rPr>
          <w:rFonts w:asciiTheme="minorHAnsi" w:hAnsiTheme="minorHAnsi" w:cstheme="minorHAnsi"/>
          <w:lang w:val="en-GB"/>
        </w:rPr>
        <w:t xml:space="preserve"> and the interviewing process. Senior students and graduates of the program often say that the pre-placement interviews prepared them for job interviews.</w:t>
      </w:r>
      <w:r w:rsidR="00240EDA" w:rsidRPr="00E8620E">
        <w:rPr>
          <w:rFonts w:asciiTheme="minorHAnsi" w:hAnsiTheme="minorHAnsi" w:cstheme="minorHAnsi"/>
          <w:lang w:val="en-GB"/>
        </w:rPr>
        <w:t xml:space="preserve"> If a student is not accepted into a placement following an interview, the Field Team will follow up to discuss the details with the </w:t>
      </w:r>
      <w:r w:rsidR="00441530" w:rsidRPr="00E8620E">
        <w:rPr>
          <w:rFonts w:asciiTheme="minorHAnsi" w:hAnsiTheme="minorHAnsi" w:cstheme="minorHAnsi"/>
          <w:lang w:val="en-GB"/>
        </w:rPr>
        <w:t>student</w:t>
      </w:r>
      <w:r w:rsidR="002444B1" w:rsidRPr="00E8620E">
        <w:rPr>
          <w:rFonts w:asciiTheme="minorHAnsi" w:hAnsiTheme="minorHAnsi" w:cstheme="minorHAnsi"/>
          <w:lang w:val="en-GB"/>
        </w:rPr>
        <w:t xml:space="preserve">, provide important </w:t>
      </w:r>
      <w:proofErr w:type="gramStart"/>
      <w:r w:rsidR="002444B1" w:rsidRPr="00E8620E">
        <w:rPr>
          <w:rFonts w:asciiTheme="minorHAnsi" w:hAnsiTheme="minorHAnsi" w:cstheme="minorHAnsi"/>
          <w:lang w:val="en-GB"/>
        </w:rPr>
        <w:t xml:space="preserve">feedback </w:t>
      </w:r>
      <w:r w:rsidR="00240EDA" w:rsidRPr="00E8620E">
        <w:rPr>
          <w:rFonts w:asciiTheme="minorHAnsi" w:hAnsiTheme="minorHAnsi" w:cstheme="minorHAnsi"/>
          <w:lang w:val="en-GB"/>
        </w:rPr>
        <w:t xml:space="preserve"> and</w:t>
      </w:r>
      <w:proofErr w:type="gramEnd"/>
      <w:r w:rsidR="00240EDA" w:rsidRPr="00E8620E">
        <w:rPr>
          <w:rFonts w:asciiTheme="minorHAnsi" w:hAnsiTheme="minorHAnsi" w:cstheme="minorHAnsi"/>
          <w:lang w:val="en-GB"/>
        </w:rPr>
        <w:t xml:space="preserve"> plan for next steps </w:t>
      </w:r>
      <w:r w:rsidR="002B1562" w:rsidRPr="00E8620E">
        <w:rPr>
          <w:rFonts w:asciiTheme="minorHAnsi" w:hAnsiTheme="minorHAnsi" w:cstheme="minorHAnsi"/>
          <w:lang w:val="en-GB"/>
        </w:rPr>
        <w:t xml:space="preserve">such as an interview with another agency. </w:t>
      </w:r>
    </w:p>
    <w:p w14:paraId="76BA315B" w14:textId="44695F0B" w:rsidR="002E294F" w:rsidRPr="00E8620E" w:rsidRDefault="002E294F"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1EF6B325" w14:textId="22DE9C20" w:rsidR="00A77869" w:rsidRPr="00E8620E" w:rsidRDefault="002E294F" w:rsidP="00EB04FA">
      <w:pPr>
        <w:pStyle w:val="Heading3"/>
        <w:jc w:val="left"/>
        <w:rPr>
          <w:rFonts w:asciiTheme="minorHAnsi" w:hAnsiTheme="minorHAnsi" w:cstheme="minorHAnsi"/>
          <w:sz w:val="24"/>
          <w:szCs w:val="24"/>
          <w:lang w:val="en-GB"/>
        </w:rPr>
      </w:pPr>
      <w:bookmarkStart w:id="11" w:name="_Toc108505154"/>
      <w:r w:rsidRPr="00E8620E">
        <w:rPr>
          <w:rFonts w:asciiTheme="minorHAnsi" w:hAnsiTheme="minorHAnsi" w:cstheme="minorHAnsi"/>
          <w:sz w:val="24"/>
          <w:szCs w:val="24"/>
          <w:lang w:val="en-GB"/>
        </w:rPr>
        <w:t>Starting Off in Placement – A Few Notes</w:t>
      </w:r>
      <w:bookmarkEnd w:id="11"/>
    </w:p>
    <w:p w14:paraId="46B3B6E6" w14:textId="6CD4A92B" w:rsidR="002320A4" w:rsidRPr="00E8620E" w:rsidRDefault="00A77869"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During the placement</w:t>
      </w:r>
      <w:r w:rsidR="002E294F" w:rsidRPr="00E8620E">
        <w:rPr>
          <w:rFonts w:asciiTheme="minorHAnsi" w:hAnsiTheme="minorHAnsi" w:cstheme="minorHAnsi"/>
          <w:iCs/>
          <w:lang w:val="en-GB"/>
        </w:rPr>
        <w:t>,</w:t>
      </w:r>
      <w:r w:rsidRPr="00E8620E">
        <w:rPr>
          <w:rFonts w:asciiTheme="minorHAnsi" w:hAnsiTheme="minorHAnsi" w:cstheme="minorHAnsi"/>
          <w:iCs/>
          <w:lang w:val="en-GB"/>
        </w:rPr>
        <w:t xml:space="preserve"> the student and Field Instructor will be reviewing</w:t>
      </w:r>
      <w:r w:rsidR="002E294F" w:rsidRPr="00E8620E">
        <w:rPr>
          <w:rFonts w:asciiTheme="minorHAnsi" w:hAnsiTheme="minorHAnsi" w:cstheme="minorHAnsi"/>
          <w:iCs/>
          <w:lang w:val="en-GB"/>
        </w:rPr>
        <w:t xml:space="preserve"> together the student’s</w:t>
      </w:r>
      <w:r w:rsidRPr="00E8620E">
        <w:rPr>
          <w:rFonts w:asciiTheme="minorHAnsi" w:hAnsiTheme="minorHAnsi" w:cstheme="minorHAnsi"/>
          <w:iCs/>
          <w:lang w:val="en-GB"/>
        </w:rPr>
        <w:t xml:space="preserve"> </w:t>
      </w:r>
      <w:r w:rsidR="002444B1" w:rsidRPr="00E8620E">
        <w:rPr>
          <w:rFonts w:asciiTheme="minorHAnsi" w:hAnsiTheme="minorHAnsi" w:cstheme="minorHAnsi"/>
          <w:iCs/>
          <w:lang w:val="en-GB"/>
        </w:rPr>
        <w:t>l</w:t>
      </w:r>
      <w:r w:rsidRPr="00E8620E">
        <w:rPr>
          <w:rFonts w:asciiTheme="minorHAnsi" w:hAnsiTheme="minorHAnsi" w:cstheme="minorHAnsi"/>
          <w:iCs/>
          <w:lang w:val="en-GB"/>
        </w:rPr>
        <w:t xml:space="preserve">earning </w:t>
      </w:r>
      <w:r w:rsidR="002444B1" w:rsidRPr="00E8620E">
        <w:rPr>
          <w:rFonts w:asciiTheme="minorHAnsi" w:hAnsiTheme="minorHAnsi" w:cstheme="minorHAnsi"/>
          <w:iCs/>
          <w:lang w:val="en-GB"/>
        </w:rPr>
        <w:t>o</w:t>
      </w:r>
      <w:r w:rsidRPr="00E8620E">
        <w:rPr>
          <w:rFonts w:asciiTheme="minorHAnsi" w:hAnsiTheme="minorHAnsi" w:cstheme="minorHAnsi"/>
          <w:iCs/>
          <w:lang w:val="en-GB"/>
        </w:rPr>
        <w:t>bjectives</w:t>
      </w:r>
      <w:r w:rsidR="002444B1" w:rsidRPr="00E8620E">
        <w:rPr>
          <w:rFonts w:asciiTheme="minorHAnsi" w:hAnsiTheme="minorHAnsi" w:cstheme="minorHAnsi"/>
          <w:iCs/>
          <w:lang w:val="en-GB"/>
        </w:rPr>
        <w:t xml:space="preserve"> and creating a learning plan.  The learning plan is </w:t>
      </w:r>
      <w:proofErr w:type="gramStart"/>
      <w:r w:rsidR="002444B1" w:rsidRPr="00E8620E">
        <w:rPr>
          <w:rFonts w:asciiTheme="minorHAnsi" w:hAnsiTheme="minorHAnsi" w:cstheme="minorHAnsi"/>
          <w:iCs/>
          <w:lang w:val="en-GB"/>
        </w:rPr>
        <w:t>really important</w:t>
      </w:r>
      <w:proofErr w:type="gramEnd"/>
      <w:r w:rsidR="002444B1" w:rsidRPr="00E8620E">
        <w:rPr>
          <w:rFonts w:asciiTheme="minorHAnsi" w:hAnsiTheme="minorHAnsi" w:cstheme="minorHAnsi"/>
          <w:iCs/>
          <w:lang w:val="en-GB"/>
        </w:rPr>
        <w:t xml:space="preserve">!  It essentially acts as a road map for the placement.  The </w:t>
      </w:r>
      <w:proofErr w:type="gramStart"/>
      <w:r w:rsidR="002444B1" w:rsidRPr="00E8620E">
        <w:rPr>
          <w:rFonts w:asciiTheme="minorHAnsi" w:hAnsiTheme="minorHAnsi" w:cstheme="minorHAnsi"/>
          <w:iCs/>
          <w:lang w:val="en-GB"/>
        </w:rPr>
        <w:t>student ,</w:t>
      </w:r>
      <w:proofErr w:type="gramEnd"/>
      <w:r w:rsidR="002444B1" w:rsidRPr="00E8620E">
        <w:rPr>
          <w:rFonts w:asciiTheme="minorHAnsi" w:hAnsiTheme="minorHAnsi" w:cstheme="minorHAnsi"/>
          <w:iCs/>
          <w:lang w:val="en-GB"/>
        </w:rPr>
        <w:t xml:space="preserve"> field instructor and seminar leader should all be on the same page about the learning plan.  That is why seminars review and provide feedback on learning plans.  It is important that you work on developing this in the first two weeks of your placement.  </w:t>
      </w:r>
      <w:r w:rsidR="00E8620E" w:rsidRPr="00E8620E">
        <w:rPr>
          <w:rFonts w:asciiTheme="minorHAnsi" w:hAnsiTheme="minorHAnsi" w:cstheme="minorHAnsi"/>
          <w:iCs/>
          <w:lang w:val="en-GB"/>
        </w:rPr>
        <w:t xml:space="preserve">We encourage you to </w:t>
      </w:r>
      <w:hyperlink r:id="rId11" w:history="1">
        <w:r w:rsidR="00E8620E" w:rsidRPr="00E8620E">
          <w:rPr>
            <w:rStyle w:val="Hyperlink"/>
            <w:rFonts w:asciiTheme="minorHAnsi" w:hAnsiTheme="minorHAnsi" w:cstheme="minorHAnsi"/>
            <w:iCs/>
            <w:lang w:val="en-GB"/>
          </w:rPr>
          <w:t>check out the video that a faculty member created which explains learning plans!</w:t>
        </w:r>
      </w:hyperlink>
      <w:r w:rsidR="00E8620E" w:rsidRPr="00E8620E">
        <w:rPr>
          <w:rFonts w:asciiTheme="minorHAnsi" w:hAnsiTheme="minorHAnsi" w:cstheme="minorHAnsi"/>
          <w:iCs/>
          <w:lang w:val="en-GB"/>
        </w:rPr>
        <w:t xml:space="preserve"> </w:t>
      </w:r>
    </w:p>
    <w:p w14:paraId="356AD939" w14:textId="77777777" w:rsidR="00E8620E" w:rsidRPr="00E8620E" w:rsidRDefault="00E8620E"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79434D1B" w14:textId="78507E72" w:rsidR="00A77869" w:rsidRPr="00E8620E" w:rsidRDefault="002320A4"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 xml:space="preserve">The </w:t>
      </w:r>
      <w:r w:rsidR="00A77869" w:rsidRPr="00E8620E">
        <w:rPr>
          <w:rFonts w:asciiTheme="minorHAnsi" w:hAnsiTheme="minorHAnsi" w:cstheme="minorHAnsi"/>
          <w:iCs/>
          <w:lang w:val="en-GB"/>
        </w:rPr>
        <w:t xml:space="preserve">student and Field Instructor will work together on </w:t>
      </w:r>
      <w:r w:rsidRPr="00E8620E">
        <w:rPr>
          <w:rFonts w:asciiTheme="minorHAnsi" w:hAnsiTheme="minorHAnsi" w:cstheme="minorHAnsi"/>
          <w:iCs/>
          <w:lang w:val="en-GB"/>
        </w:rPr>
        <w:t xml:space="preserve">preparing </w:t>
      </w:r>
      <w:r w:rsidR="00A77869" w:rsidRPr="00E8620E">
        <w:rPr>
          <w:rFonts w:asciiTheme="minorHAnsi" w:hAnsiTheme="minorHAnsi" w:cstheme="minorHAnsi"/>
          <w:iCs/>
          <w:lang w:val="en-GB"/>
        </w:rPr>
        <w:t>a mid-term evaluation and a final evaluation</w:t>
      </w:r>
      <w:r w:rsidRPr="00E8620E">
        <w:rPr>
          <w:rFonts w:asciiTheme="minorHAnsi" w:hAnsiTheme="minorHAnsi" w:cstheme="minorHAnsi"/>
          <w:iCs/>
          <w:lang w:val="en-GB"/>
        </w:rPr>
        <w:t xml:space="preserve">.  These are submitted to the </w:t>
      </w:r>
      <w:proofErr w:type="gramStart"/>
      <w:r w:rsidRPr="00E8620E">
        <w:rPr>
          <w:rFonts w:asciiTheme="minorHAnsi" w:hAnsiTheme="minorHAnsi" w:cstheme="minorHAnsi"/>
          <w:iCs/>
          <w:lang w:val="en-GB"/>
        </w:rPr>
        <w:t>School</w:t>
      </w:r>
      <w:proofErr w:type="gramEnd"/>
      <w:r w:rsidRPr="00E8620E">
        <w:rPr>
          <w:rFonts w:asciiTheme="minorHAnsi" w:hAnsiTheme="minorHAnsi" w:cstheme="minorHAnsi"/>
          <w:iCs/>
          <w:lang w:val="en-GB"/>
        </w:rPr>
        <w:t xml:space="preserve"> via the seminar leader.  The </w:t>
      </w:r>
      <w:proofErr w:type="gramStart"/>
      <w:r w:rsidRPr="00E8620E">
        <w:rPr>
          <w:rFonts w:asciiTheme="minorHAnsi" w:hAnsiTheme="minorHAnsi" w:cstheme="minorHAnsi"/>
          <w:iCs/>
          <w:lang w:val="en-GB"/>
        </w:rPr>
        <w:t>School</w:t>
      </w:r>
      <w:proofErr w:type="gramEnd"/>
      <w:r w:rsidRPr="00E8620E">
        <w:rPr>
          <w:rFonts w:asciiTheme="minorHAnsi" w:hAnsiTheme="minorHAnsi" w:cstheme="minorHAnsi"/>
          <w:iCs/>
          <w:lang w:val="en-GB"/>
        </w:rPr>
        <w:t xml:space="preserve"> keeps them on file for 5 years.  They are helpful in preparing letters of reference.  The more detail included in them the better so put lots of examples in them!  </w:t>
      </w:r>
      <w:r w:rsidR="00A77869" w:rsidRPr="00E8620E">
        <w:rPr>
          <w:rFonts w:asciiTheme="minorHAnsi" w:hAnsiTheme="minorHAnsi" w:cstheme="minorHAnsi"/>
          <w:iCs/>
          <w:lang w:val="en-GB"/>
        </w:rPr>
        <w:t xml:space="preserve">   The Seminar Leader </w:t>
      </w:r>
      <w:r w:rsidRPr="00E8620E">
        <w:rPr>
          <w:rFonts w:asciiTheme="minorHAnsi" w:hAnsiTheme="minorHAnsi" w:cstheme="minorHAnsi"/>
          <w:iCs/>
          <w:lang w:val="en-GB"/>
        </w:rPr>
        <w:t>meets with the student and field instructor twice per term-</w:t>
      </w:r>
      <w:r w:rsidR="00A77869" w:rsidRPr="00E8620E">
        <w:rPr>
          <w:rFonts w:asciiTheme="minorHAnsi" w:hAnsiTheme="minorHAnsi" w:cstheme="minorHAnsi"/>
          <w:iCs/>
          <w:lang w:val="en-GB"/>
        </w:rPr>
        <w:t xml:space="preserve"> to review the mid-term and final evaluations</w:t>
      </w:r>
      <w:r w:rsidRPr="00E8620E">
        <w:rPr>
          <w:rFonts w:asciiTheme="minorHAnsi" w:hAnsiTheme="minorHAnsi" w:cstheme="minorHAnsi"/>
          <w:iCs/>
          <w:lang w:val="en-GB"/>
        </w:rPr>
        <w:t xml:space="preserve">. </w:t>
      </w:r>
      <w:r w:rsidR="00A77869" w:rsidRPr="00E8620E">
        <w:rPr>
          <w:rFonts w:asciiTheme="minorHAnsi" w:hAnsiTheme="minorHAnsi" w:cstheme="minorHAnsi"/>
          <w:iCs/>
          <w:lang w:val="en-GB"/>
        </w:rPr>
        <w:t xml:space="preserve"> </w:t>
      </w:r>
      <w:r w:rsidR="002E294F" w:rsidRPr="00E8620E">
        <w:rPr>
          <w:rFonts w:asciiTheme="minorHAnsi" w:hAnsiTheme="minorHAnsi" w:cstheme="minorHAnsi"/>
          <w:iCs/>
          <w:lang w:val="en-GB"/>
        </w:rPr>
        <w:t xml:space="preserve">The seminar leader is also available for additional meetings and support as needed during the placement term. </w:t>
      </w:r>
    </w:p>
    <w:p w14:paraId="25F20DA1" w14:textId="77777777" w:rsidR="00A77869" w:rsidRPr="00E8620E" w:rsidRDefault="00A77869" w:rsidP="00A77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55AD9F9F" w14:textId="2AF1438F" w:rsidR="00AE29FD" w:rsidRPr="00E8620E" w:rsidRDefault="002E294F" w:rsidP="008F4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r w:rsidRPr="00E8620E">
        <w:rPr>
          <w:rFonts w:asciiTheme="minorHAnsi" w:hAnsiTheme="minorHAnsi" w:cstheme="minorHAnsi"/>
          <w:iCs/>
          <w:lang w:val="en-GB"/>
        </w:rPr>
        <w:t xml:space="preserve">The </w:t>
      </w:r>
      <w:r w:rsidR="00A77869" w:rsidRPr="00E8620E">
        <w:rPr>
          <w:rFonts w:asciiTheme="minorHAnsi" w:hAnsiTheme="minorHAnsi" w:cstheme="minorHAnsi"/>
          <w:iCs/>
          <w:lang w:val="en-GB"/>
        </w:rPr>
        <w:t xml:space="preserve">Field Manual </w:t>
      </w:r>
      <w:r w:rsidRPr="00E8620E">
        <w:rPr>
          <w:rFonts w:asciiTheme="minorHAnsi" w:hAnsiTheme="minorHAnsi" w:cstheme="minorHAnsi"/>
          <w:iCs/>
          <w:lang w:val="en-GB"/>
        </w:rPr>
        <w:t xml:space="preserve">is </w:t>
      </w:r>
      <w:proofErr w:type="gramStart"/>
      <w:r w:rsidRPr="00E8620E">
        <w:rPr>
          <w:rFonts w:asciiTheme="minorHAnsi" w:hAnsiTheme="minorHAnsi" w:cstheme="minorHAnsi"/>
          <w:iCs/>
          <w:lang w:val="en-GB"/>
        </w:rPr>
        <w:t>a really important</w:t>
      </w:r>
      <w:proofErr w:type="gramEnd"/>
      <w:r w:rsidRPr="00E8620E">
        <w:rPr>
          <w:rFonts w:asciiTheme="minorHAnsi" w:hAnsiTheme="minorHAnsi" w:cstheme="minorHAnsi"/>
          <w:iCs/>
          <w:lang w:val="en-GB"/>
        </w:rPr>
        <w:t xml:space="preserve"> document that will </w:t>
      </w:r>
      <w:r w:rsidR="00A77869" w:rsidRPr="00E8620E">
        <w:rPr>
          <w:rFonts w:asciiTheme="minorHAnsi" w:hAnsiTheme="minorHAnsi" w:cstheme="minorHAnsi"/>
          <w:iCs/>
          <w:lang w:val="en-GB"/>
        </w:rPr>
        <w:t xml:space="preserve">assist students and Field Instructors with information </w:t>
      </w:r>
      <w:r w:rsidR="00476E65" w:rsidRPr="00E8620E">
        <w:rPr>
          <w:rFonts w:asciiTheme="minorHAnsi" w:hAnsiTheme="minorHAnsi" w:cstheme="minorHAnsi"/>
          <w:iCs/>
          <w:lang w:val="en-GB"/>
        </w:rPr>
        <w:t xml:space="preserve">needed to guide the placement process, </w:t>
      </w:r>
      <w:r w:rsidR="008F4030" w:rsidRPr="00E8620E">
        <w:rPr>
          <w:rFonts w:asciiTheme="minorHAnsi" w:hAnsiTheme="minorHAnsi" w:cstheme="minorHAnsi"/>
          <w:iCs/>
          <w:lang w:val="en-GB"/>
        </w:rPr>
        <w:t xml:space="preserve">before and </w:t>
      </w:r>
      <w:r w:rsidR="00A77869" w:rsidRPr="00E8620E">
        <w:rPr>
          <w:rFonts w:asciiTheme="minorHAnsi" w:hAnsiTheme="minorHAnsi" w:cstheme="minorHAnsi"/>
          <w:iCs/>
          <w:lang w:val="en-GB"/>
        </w:rPr>
        <w:t>during the placement including guidelines for evaluations.</w:t>
      </w:r>
      <w:r w:rsidR="008F4030" w:rsidRPr="00E8620E">
        <w:rPr>
          <w:rFonts w:asciiTheme="minorHAnsi" w:hAnsiTheme="minorHAnsi" w:cstheme="minorHAnsi"/>
        </w:rPr>
        <w:t xml:space="preserve"> </w:t>
      </w:r>
      <w:hyperlink r:id="rId12" w:history="1">
        <w:r w:rsidR="008F4030" w:rsidRPr="00E8620E">
          <w:rPr>
            <w:rStyle w:val="Hyperlink"/>
            <w:rFonts w:asciiTheme="minorHAnsi" w:hAnsiTheme="minorHAnsi" w:cstheme="minorHAnsi"/>
            <w:iCs/>
            <w:lang w:val="en-GB"/>
          </w:rPr>
          <w:t>Field Manual</w:t>
        </w:r>
      </w:hyperlink>
      <w:r w:rsidR="008F4030" w:rsidRPr="00E8620E">
        <w:rPr>
          <w:rFonts w:asciiTheme="minorHAnsi" w:hAnsiTheme="minorHAnsi" w:cstheme="minorHAnsi"/>
          <w:iCs/>
          <w:lang w:val="en-GB"/>
        </w:rPr>
        <w:t xml:space="preserve"> </w:t>
      </w:r>
    </w:p>
    <w:p w14:paraId="7334F9CD" w14:textId="77777777" w:rsidR="00AE29FD" w:rsidRPr="00E8620E" w:rsidRDefault="00AE29FD" w:rsidP="008F4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Cs/>
          <w:lang w:val="en-GB"/>
        </w:rPr>
      </w:pPr>
    </w:p>
    <w:p w14:paraId="4642088F" w14:textId="5696202A" w:rsidR="00AE29FD" w:rsidRPr="00E8620E" w:rsidRDefault="00476E65" w:rsidP="000B5AF2">
      <w:pPr>
        <w:pStyle w:val="Heading3"/>
        <w:jc w:val="left"/>
        <w:rPr>
          <w:rFonts w:asciiTheme="minorHAnsi" w:hAnsiTheme="minorHAnsi" w:cstheme="minorHAnsi"/>
          <w:sz w:val="24"/>
          <w:szCs w:val="24"/>
          <w:lang w:val="en-GB"/>
        </w:rPr>
      </w:pPr>
      <w:bookmarkStart w:id="12" w:name="_Toc108505155"/>
      <w:r w:rsidRPr="00E8620E">
        <w:rPr>
          <w:rFonts w:asciiTheme="minorHAnsi" w:hAnsiTheme="minorHAnsi" w:cstheme="minorHAnsi"/>
          <w:sz w:val="24"/>
          <w:szCs w:val="24"/>
          <w:lang w:val="en-GB"/>
        </w:rPr>
        <w:t xml:space="preserve">A Few More </w:t>
      </w:r>
      <w:r w:rsidR="00AE29FD" w:rsidRPr="00E8620E">
        <w:rPr>
          <w:rFonts w:asciiTheme="minorHAnsi" w:hAnsiTheme="minorHAnsi" w:cstheme="minorHAnsi"/>
          <w:sz w:val="24"/>
          <w:szCs w:val="24"/>
          <w:lang w:val="en-GB"/>
        </w:rPr>
        <w:t xml:space="preserve">Special Notes </w:t>
      </w:r>
      <w:r w:rsidRPr="00E8620E">
        <w:rPr>
          <w:rFonts w:asciiTheme="minorHAnsi" w:hAnsiTheme="minorHAnsi" w:cstheme="minorHAnsi"/>
          <w:sz w:val="24"/>
          <w:szCs w:val="24"/>
          <w:lang w:val="en-GB"/>
        </w:rPr>
        <w:t>About Placements</w:t>
      </w:r>
      <w:bookmarkEnd w:id="12"/>
      <w:r w:rsidRPr="00E8620E">
        <w:rPr>
          <w:rFonts w:asciiTheme="minorHAnsi" w:hAnsiTheme="minorHAnsi" w:cstheme="minorHAnsi"/>
          <w:sz w:val="24"/>
          <w:szCs w:val="24"/>
          <w:lang w:val="en-GB"/>
        </w:rPr>
        <w:br/>
      </w:r>
    </w:p>
    <w:p w14:paraId="6E4F3CAC" w14:textId="1C03AE28" w:rsidR="00AE29FD" w:rsidRPr="00E8620E" w:rsidRDefault="00AE29FD" w:rsidP="000B5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lang w:val="en-GB"/>
        </w:rPr>
      </w:pPr>
      <w:r w:rsidRPr="00E8620E">
        <w:rPr>
          <w:rFonts w:asciiTheme="minorHAnsi" w:hAnsiTheme="minorHAnsi" w:cstheme="minorHAnsi"/>
          <w:b/>
          <w:bCs/>
          <w:lang w:val="en-GB"/>
        </w:rPr>
        <w:t>•</w:t>
      </w:r>
      <w:r w:rsidRPr="00E8620E">
        <w:rPr>
          <w:rFonts w:asciiTheme="minorHAnsi" w:hAnsiTheme="minorHAnsi" w:cstheme="minorHAnsi"/>
          <w:lang w:val="en-GB"/>
        </w:rPr>
        <w:t>Placements are education-focussed</w:t>
      </w:r>
      <w:r w:rsidR="000B5AF2" w:rsidRPr="00E8620E">
        <w:rPr>
          <w:rFonts w:asciiTheme="minorHAnsi" w:hAnsiTheme="minorHAnsi" w:cstheme="minorHAnsi"/>
          <w:lang w:val="en-GB"/>
        </w:rPr>
        <w:t xml:space="preserve">. </w:t>
      </w:r>
      <w:r w:rsidRPr="00E8620E">
        <w:rPr>
          <w:rFonts w:asciiTheme="minorHAnsi" w:hAnsiTheme="minorHAnsi" w:cstheme="minorHAnsi"/>
          <w:lang w:val="en-GB"/>
        </w:rPr>
        <w:t>Like other professional programs (medicine - clerkships, nursing, teaching, physiotherapy, occupational therapy) social work has placement courses. These placements courses are for credit and require instruction from an experienced practitioner in the field. The placements required of Social Work students are educationally focussed. Tasks are designed to reflect learning objectives set out by the student</w:t>
      </w:r>
      <w:r w:rsidR="002320A4" w:rsidRPr="00E8620E">
        <w:rPr>
          <w:rFonts w:asciiTheme="minorHAnsi" w:hAnsiTheme="minorHAnsi" w:cstheme="minorHAnsi"/>
          <w:lang w:val="en-GB"/>
        </w:rPr>
        <w:t xml:space="preserve">, the agency and the </w:t>
      </w:r>
      <w:proofErr w:type="gramStart"/>
      <w:r w:rsidR="002320A4" w:rsidRPr="00E8620E">
        <w:rPr>
          <w:rFonts w:asciiTheme="minorHAnsi" w:hAnsiTheme="minorHAnsi" w:cstheme="minorHAnsi"/>
          <w:lang w:val="en-GB"/>
        </w:rPr>
        <w:t>S</w:t>
      </w:r>
      <w:r w:rsidRPr="00E8620E">
        <w:rPr>
          <w:rFonts w:asciiTheme="minorHAnsi" w:hAnsiTheme="minorHAnsi" w:cstheme="minorHAnsi"/>
          <w:lang w:val="en-GB"/>
        </w:rPr>
        <w:t>chool</w:t>
      </w:r>
      <w:proofErr w:type="gramEnd"/>
      <w:r w:rsidRPr="00E8620E">
        <w:rPr>
          <w:rFonts w:asciiTheme="minorHAnsi" w:hAnsiTheme="minorHAnsi" w:cstheme="minorHAnsi"/>
          <w:lang w:val="en-GB"/>
        </w:rPr>
        <w:t>.</w:t>
      </w:r>
      <w:r w:rsidRPr="00E8620E">
        <w:rPr>
          <w:rFonts w:asciiTheme="minorHAnsi" w:hAnsiTheme="minorHAnsi" w:cstheme="minorHAnsi"/>
          <w:lang w:val="en-GB"/>
        </w:rPr>
        <w:br/>
      </w:r>
    </w:p>
    <w:p w14:paraId="48139481" w14:textId="0FBE4661" w:rsidR="007B58F8" w:rsidRPr="00E8620E" w:rsidRDefault="00476E65" w:rsidP="002B15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lang w:val="en-GB"/>
        </w:rPr>
      </w:pPr>
      <w:r w:rsidRPr="00E8620E">
        <w:rPr>
          <w:rFonts w:asciiTheme="minorHAnsi" w:hAnsiTheme="minorHAnsi" w:cstheme="minorHAnsi"/>
          <w:b/>
          <w:bCs/>
          <w:lang w:val="en-GB"/>
        </w:rPr>
        <w:t>•Generalist Practice.</w:t>
      </w:r>
      <w:r w:rsidRPr="00E8620E">
        <w:rPr>
          <w:rFonts w:asciiTheme="minorHAnsi" w:hAnsiTheme="minorHAnsi" w:cstheme="minorHAnsi"/>
          <w:b/>
          <w:lang w:val="en-GB"/>
        </w:rPr>
        <w:t xml:space="preserve"> </w:t>
      </w:r>
      <w:r w:rsidRPr="00E8620E">
        <w:rPr>
          <w:rFonts w:asciiTheme="minorHAnsi" w:hAnsiTheme="minorHAnsi" w:cstheme="minorHAnsi"/>
          <w:lang w:val="en-GB"/>
        </w:rPr>
        <w:t xml:space="preserve">To practice social work at the BSW level you need a range of skills. You graduate from McMaster School of Social Work as a generalist not a specialist.  You will have the knowledge and skills to function in most social work settings. When choosing a placement, think about what you </w:t>
      </w:r>
      <w:r w:rsidRPr="00E8620E">
        <w:rPr>
          <w:rFonts w:asciiTheme="minorHAnsi" w:hAnsiTheme="minorHAnsi" w:cstheme="minorHAnsi"/>
          <w:u w:val="single"/>
          <w:lang w:val="en-GB"/>
        </w:rPr>
        <w:t>need</w:t>
      </w:r>
      <w:r w:rsidRPr="00E8620E">
        <w:rPr>
          <w:rFonts w:asciiTheme="minorHAnsi" w:hAnsiTheme="minorHAnsi" w:cstheme="minorHAnsi"/>
          <w:lang w:val="en-GB"/>
        </w:rPr>
        <w:t xml:space="preserve"> to learn and what you </w:t>
      </w:r>
      <w:r w:rsidRPr="00E8620E">
        <w:rPr>
          <w:rFonts w:asciiTheme="minorHAnsi" w:hAnsiTheme="minorHAnsi" w:cstheme="minorHAnsi"/>
          <w:u w:val="single"/>
          <w:lang w:val="en-GB"/>
        </w:rPr>
        <w:t>want</w:t>
      </w:r>
      <w:r w:rsidRPr="00E8620E">
        <w:rPr>
          <w:rFonts w:asciiTheme="minorHAnsi" w:hAnsiTheme="minorHAnsi" w:cstheme="minorHAnsi"/>
          <w:lang w:val="en-GB"/>
        </w:rPr>
        <w:t xml:space="preserve"> to learn.  Focussing on what you need to learn gets you out of the trap of limiting your placement to one population, one modality or one setting. Developing your knowledge through a variety of experiences leaves you better prepared for employment. </w:t>
      </w:r>
    </w:p>
    <w:p w14:paraId="43911ABD" w14:textId="77777777" w:rsidR="007B58F8" w:rsidRPr="00E8620E" w:rsidRDefault="007B58F8" w:rsidP="000B5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lang w:val="en-GB"/>
        </w:rPr>
      </w:pPr>
    </w:p>
    <w:p w14:paraId="70D793CF" w14:textId="02335177" w:rsidR="00AE29FD" w:rsidRPr="00E8620E" w:rsidRDefault="00AE29FD" w:rsidP="000B5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lang w:val="en-GB"/>
        </w:rPr>
      </w:pPr>
      <w:r w:rsidRPr="00E8620E">
        <w:rPr>
          <w:rFonts w:asciiTheme="minorHAnsi" w:hAnsiTheme="minorHAnsi" w:cstheme="minorHAnsi"/>
          <w:lang w:val="en-GB"/>
        </w:rPr>
        <w:t xml:space="preserve">•Placements are unpaid. </w:t>
      </w:r>
      <w:r w:rsidR="000B5AF2" w:rsidRPr="00E8620E">
        <w:rPr>
          <w:rFonts w:asciiTheme="minorHAnsi" w:hAnsiTheme="minorHAnsi" w:cstheme="minorHAnsi"/>
          <w:lang w:val="en-GB"/>
        </w:rPr>
        <w:t xml:space="preserve"> </w:t>
      </w:r>
      <w:r w:rsidRPr="00E8620E">
        <w:rPr>
          <w:rFonts w:asciiTheme="minorHAnsi" w:hAnsiTheme="minorHAnsi" w:cstheme="minorHAnsi"/>
          <w:lang w:val="en-GB"/>
        </w:rPr>
        <w:t xml:space="preserve">Unlike a work situation, the student is in placement to </w:t>
      </w:r>
      <w:r w:rsidR="00441530" w:rsidRPr="00E8620E">
        <w:rPr>
          <w:rFonts w:asciiTheme="minorHAnsi" w:hAnsiTheme="minorHAnsi" w:cstheme="minorHAnsi"/>
          <w:lang w:val="en-GB"/>
        </w:rPr>
        <w:t>learn,</w:t>
      </w:r>
      <w:r w:rsidRPr="00E8620E">
        <w:rPr>
          <w:rFonts w:asciiTheme="minorHAnsi" w:hAnsiTheme="minorHAnsi" w:cstheme="minorHAnsi"/>
          <w:lang w:val="en-GB"/>
        </w:rPr>
        <w:t xml:space="preserve"> and the learning objectives drive the learning, not the needs of the agency. Different than an employee, the student is supervised and instructed in their learning.</w:t>
      </w:r>
      <w:r w:rsidRPr="00E8620E">
        <w:rPr>
          <w:rFonts w:asciiTheme="minorHAnsi" w:hAnsiTheme="minorHAnsi" w:cstheme="minorHAnsi"/>
          <w:lang w:val="en-GB"/>
        </w:rPr>
        <w:br/>
      </w:r>
    </w:p>
    <w:p w14:paraId="194E59D2" w14:textId="6552B1DA" w:rsidR="00AE29FD" w:rsidRPr="00E8620E" w:rsidRDefault="00AE29FD" w:rsidP="000B5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lang w:val="en-GB"/>
        </w:rPr>
      </w:pPr>
      <w:r w:rsidRPr="00E8620E">
        <w:rPr>
          <w:rFonts w:asciiTheme="minorHAnsi" w:hAnsiTheme="minorHAnsi" w:cstheme="minorHAnsi"/>
          <w:lang w:val="en-GB"/>
        </w:rPr>
        <w:t>•Since these are courses, the university charges tuition for both placement and seminar.</w:t>
      </w:r>
      <w:r w:rsidRPr="00E8620E">
        <w:rPr>
          <w:rFonts w:asciiTheme="minorHAnsi" w:hAnsiTheme="minorHAnsi" w:cstheme="minorHAnsi"/>
          <w:lang w:val="en-GB"/>
        </w:rPr>
        <w:br/>
      </w:r>
    </w:p>
    <w:p w14:paraId="7AF49470" w14:textId="46242B4D" w:rsidR="00476E65" w:rsidRPr="00E8620E" w:rsidRDefault="00AE29FD" w:rsidP="000B5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lang w:val="en-GB"/>
        </w:rPr>
      </w:pPr>
      <w:r w:rsidRPr="00E8620E">
        <w:rPr>
          <w:rFonts w:asciiTheme="minorHAnsi" w:hAnsiTheme="minorHAnsi" w:cstheme="minorHAnsi"/>
          <w:lang w:val="en-GB"/>
        </w:rPr>
        <w:t xml:space="preserve">•Placements are </w:t>
      </w:r>
      <w:r w:rsidR="00C44A63" w:rsidRPr="00E8620E">
        <w:rPr>
          <w:rFonts w:asciiTheme="minorHAnsi" w:hAnsiTheme="minorHAnsi" w:cstheme="minorHAnsi"/>
          <w:lang w:val="en-GB"/>
        </w:rPr>
        <w:t xml:space="preserve">generally in Hamilton as this is where our community is.  We do place some students </w:t>
      </w:r>
      <w:r w:rsidRPr="00E8620E">
        <w:rPr>
          <w:rFonts w:asciiTheme="minorHAnsi" w:hAnsiTheme="minorHAnsi" w:cstheme="minorHAnsi"/>
          <w:lang w:val="en-GB"/>
        </w:rPr>
        <w:t>within 45-minutes of the Hamilton area; we do not offer long distance placements.</w:t>
      </w:r>
      <w:r w:rsidR="00C44A63" w:rsidRPr="00E8620E">
        <w:rPr>
          <w:rFonts w:asciiTheme="minorHAnsi" w:hAnsiTheme="minorHAnsi" w:cstheme="minorHAnsi"/>
          <w:lang w:val="en-GB"/>
        </w:rPr>
        <w:t xml:space="preserve">  When we do place </w:t>
      </w:r>
      <w:proofErr w:type="gramStart"/>
      <w:r w:rsidR="00C44A63" w:rsidRPr="00E8620E">
        <w:rPr>
          <w:rFonts w:asciiTheme="minorHAnsi" w:hAnsiTheme="minorHAnsi" w:cstheme="minorHAnsi"/>
          <w:lang w:val="en-GB"/>
        </w:rPr>
        <w:t>students  within</w:t>
      </w:r>
      <w:proofErr w:type="gramEnd"/>
      <w:r w:rsidR="00C44A63" w:rsidRPr="00E8620E">
        <w:rPr>
          <w:rFonts w:asciiTheme="minorHAnsi" w:hAnsiTheme="minorHAnsi" w:cstheme="minorHAnsi"/>
          <w:lang w:val="en-GB"/>
        </w:rPr>
        <w:t xml:space="preserve"> 45 minutes of Hamilton it is usually because students a live in those areas.  We cannot guarantee placements in places like Mississauga or Toronto as many Schools operate in that area and there is lots of competition!  So, students should be prepared to complete their placements in the Hamilton area.</w:t>
      </w:r>
    </w:p>
    <w:p w14:paraId="19146EF9" w14:textId="77777777" w:rsidR="00CD065B" w:rsidRPr="00E8620E" w:rsidRDefault="00CD065B" w:rsidP="000B5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lang w:val="en-GB"/>
        </w:rPr>
      </w:pPr>
    </w:p>
    <w:p w14:paraId="7D94CE4E" w14:textId="259ECCB3" w:rsidR="00CD065B" w:rsidRPr="00E8620E" w:rsidRDefault="00CD065B" w:rsidP="000B5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lang w:val="en-GB"/>
        </w:rPr>
      </w:pPr>
      <w:r w:rsidRPr="00E8620E">
        <w:rPr>
          <w:rFonts w:asciiTheme="minorHAnsi" w:hAnsiTheme="minorHAnsi" w:cstheme="minorHAnsi"/>
          <w:lang w:val="en-GB"/>
        </w:rPr>
        <w:t xml:space="preserve">•Placements are chosen because of their educational value, their congruence with the </w:t>
      </w:r>
      <w:proofErr w:type="gramStart"/>
      <w:r w:rsidRPr="00E8620E">
        <w:rPr>
          <w:rFonts w:asciiTheme="minorHAnsi" w:hAnsiTheme="minorHAnsi" w:cstheme="minorHAnsi"/>
          <w:lang w:val="en-GB"/>
        </w:rPr>
        <w:t>School’s</w:t>
      </w:r>
      <w:proofErr w:type="gramEnd"/>
      <w:r w:rsidR="000B5AF2" w:rsidRPr="00E8620E">
        <w:rPr>
          <w:rFonts w:asciiTheme="minorHAnsi" w:hAnsiTheme="minorHAnsi" w:cstheme="minorHAnsi"/>
          <w:lang w:val="en-GB"/>
        </w:rPr>
        <w:t xml:space="preserve"> </w:t>
      </w:r>
      <w:r w:rsidRPr="00E8620E">
        <w:rPr>
          <w:rFonts w:asciiTheme="minorHAnsi" w:hAnsiTheme="minorHAnsi" w:cstheme="minorHAnsi"/>
          <w:lang w:val="en-GB"/>
        </w:rPr>
        <w:t xml:space="preserve">philosophy and the field instructor’s qualifications. </w:t>
      </w:r>
      <w:r w:rsidRPr="00E8620E">
        <w:rPr>
          <w:rFonts w:asciiTheme="minorHAnsi" w:hAnsiTheme="minorHAnsi" w:cstheme="minorHAnsi"/>
          <w:lang w:val="en-GB"/>
        </w:rPr>
        <w:br/>
      </w:r>
    </w:p>
    <w:p w14:paraId="50BB6EDD" w14:textId="745F6DD8" w:rsidR="00CD065B" w:rsidRPr="00E8620E" w:rsidRDefault="00CD065B" w:rsidP="000B5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lang w:val="en-GB"/>
        </w:rPr>
      </w:pPr>
      <w:r w:rsidRPr="00E8620E">
        <w:rPr>
          <w:rFonts w:asciiTheme="minorHAnsi" w:hAnsiTheme="minorHAnsi" w:cstheme="minorHAnsi"/>
          <w:lang w:val="en-GB"/>
        </w:rPr>
        <w:t>•Most placement hours are during regular business hours; consequently, placement hours during the evenings and on weekend are not normally available.</w:t>
      </w:r>
      <w:r w:rsidRPr="00E8620E">
        <w:rPr>
          <w:rFonts w:asciiTheme="minorHAnsi" w:hAnsiTheme="minorHAnsi" w:cstheme="minorHAnsi"/>
          <w:lang w:val="en-GB"/>
        </w:rPr>
        <w:br/>
      </w:r>
    </w:p>
    <w:p w14:paraId="4198E249" w14:textId="5C069129" w:rsidR="00CD065B" w:rsidRPr="00E8620E" w:rsidRDefault="00CD065B" w:rsidP="000B5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lang w:val="en-GB"/>
        </w:rPr>
      </w:pPr>
      <w:r w:rsidRPr="00E8620E">
        <w:rPr>
          <w:rFonts w:asciiTheme="minorHAnsi" w:hAnsiTheme="minorHAnsi" w:cstheme="minorHAnsi"/>
          <w:lang w:val="en-GB"/>
        </w:rPr>
        <w:t>•Part time students should be prepared to allocate 18 hours per week for placement and seminar during the September to April period. If summer or fall block is chosen, students should except to commit 5 days per week for 13 weeks in the summer or fall term.</w:t>
      </w:r>
      <w:r w:rsidRPr="00E8620E">
        <w:rPr>
          <w:rFonts w:asciiTheme="minorHAnsi" w:hAnsiTheme="minorHAnsi" w:cstheme="minorHAnsi"/>
          <w:lang w:val="en-GB"/>
        </w:rPr>
        <w:br/>
      </w:r>
    </w:p>
    <w:p w14:paraId="212DE7BC" w14:textId="28DD3FD2" w:rsidR="00CD065B" w:rsidRPr="00E8620E" w:rsidRDefault="00CD065B" w:rsidP="000B5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lang w:val="en-GB"/>
        </w:rPr>
      </w:pPr>
      <w:r w:rsidRPr="00E8620E">
        <w:rPr>
          <w:rFonts w:asciiTheme="minorHAnsi" w:hAnsiTheme="minorHAnsi" w:cstheme="minorHAnsi"/>
          <w:lang w:val="en-GB"/>
        </w:rPr>
        <w:t>•Students are expected to assume the cost of travelling to and from field practice agencies</w:t>
      </w:r>
      <w:r w:rsidR="00C44A63" w:rsidRPr="00E8620E">
        <w:rPr>
          <w:rFonts w:asciiTheme="minorHAnsi" w:hAnsiTheme="minorHAnsi" w:cstheme="minorHAnsi"/>
          <w:lang w:val="en-GB"/>
        </w:rPr>
        <w:t xml:space="preserve"> and any parking costs</w:t>
      </w:r>
      <w:r w:rsidRPr="00E8620E">
        <w:rPr>
          <w:rFonts w:asciiTheme="minorHAnsi" w:hAnsiTheme="minorHAnsi" w:cstheme="minorHAnsi"/>
          <w:lang w:val="en-GB"/>
        </w:rPr>
        <w:t>.</w:t>
      </w:r>
      <w:r w:rsidRPr="00E8620E">
        <w:rPr>
          <w:rFonts w:asciiTheme="minorHAnsi" w:hAnsiTheme="minorHAnsi" w:cstheme="minorHAnsi"/>
          <w:lang w:val="en-GB"/>
        </w:rPr>
        <w:br/>
      </w:r>
    </w:p>
    <w:p w14:paraId="6BF3BECD" w14:textId="3D5BFDB2" w:rsidR="00476E65" w:rsidRPr="000B5AF2" w:rsidRDefault="00CD065B" w:rsidP="000B5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lang w:val="en-GB"/>
        </w:rPr>
      </w:pPr>
      <w:r w:rsidRPr="00E8620E">
        <w:rPr>
          <w:rFonts w:asciiTheme="minorHAnsi" w:hAnsiTheme="minorHAnsi" w:cstheme="minorHAnsi"/>
          <w:lang w:val="en-GB"/>
        </w:rPr>
        <w:t>•Students will be required to undergo police checks and possible medical testing (ex. TB tests) before being accepted into placement and assume the associated costs.</w:t>
      </w:r>
      <w:r w:rsidR="00A547FF" w:rsidRPr="00E8620E">
        <w:rPr>
          <w:rFonts w:asciiTheme="minorHAnsi" w:hAnsiTheme="minorHAnsi" w:cstheme="minorHAnsi"/>
          <w:lang w:val="en-GB"/>
        </w:rPr>
        <w:t xml:space="preserve">  Health care placements have detailed immunization requirements.</w:t>
      </w:r>
      <w:r w:rsidRPr="000B5AF2">
        <w:rPr>
          <w:rFonts w:asciiTheme="minorHAnsi" w:hAnsiTheme="minorHAnsi" w:cstheme="minorHAnsi"/>
          <w:lang w:val="en-GB"/>
        </w:rPr>
        <w:br/>
      </w:r>
    </w:p>
    <w:p w14:paraId="6C8258AA" w14:textId="77777777" w:rsidR="00240EDA" w:rsidRPr="000B5AF2" w:rsidRDefault="00240EDA" w:rsidP="00240E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lang w:val="en-GB"/>
        </w:rPr>
      </w:pPr>
    </w:p>
    <w:p w14:paraId="4D016A0E" w14:textId="39C216C8" w:rsidR="00141A50" w:rsidRPr="000B5AF2" w:rsidRDefault="00713754" w:rsidP="00240E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lang w:val="en-GB"/>
        </w:rPr>
      </w:pPr>
      <w:r w:rsidRPr="000B5AF2">
        <w:rPr>
          <w:rFonts w:asciiTheme="minorHAnsi" w:hAnsiTheme="minorHAnsi" w:cstheme="minorHAnsi"/>
          <w:b/>
          <w:i/>
        </w:rPr>
        <w:t xml:space="preserve">“Nothing will prepare you more for the "real world" than placement. You can read all the theories, </w:t>
      </w:r>
      <w:r w:rsidR="004B41B0" w:rsidRPr="000B5AF2">
        <w:rPr>
          <w:rFonts w:asciiTheme="minorHAnsi" w:hAnsiTheme="minorHAnsi" w:cstheme="minorHAnsi"/>
          <w:b/>
          <w:i/>
        </w:rPr>
        <w:t>textbooks</w:t>
      </w:r>
      <w:r w:rsidRPr="000B5AF2">
        <w:rPr>
          <w:rFonts w:asciiTheme="minorHAnsi" w:hAnsiTheme="minorHAnsi" w:cstheme="minorHAnsi"/>
          <w:b/>
          <w:i/>
        </w:rPr>
        <w:t xml:space="preserve"> and listen to your professors for hours, but it will never compare to the </w:t>
      </w:r>
      <w:r w:rsidRPr="000B5AF2">
        <w:rPr>
          <w:rFonts w:asciiTheme="minorHAnsi" w:hAnsiTheme="minorHAnsi" w:cstheme="minorHAnsi"/>
          <w:b/>
          <w:i/>
        </w:rPr>
        <w:lastRenderedPageBreak/>
        <w:t>learning experience you will have at placement. It is probably your most important experience throughout your</w:t>
      </w:r>
      <w:r w:rsidR="00A56636" w:rsidRPr="000B5AF2">
        <w:rPr>
          <w:rFonts w:asciiTheme="minorHAnsi" w:hAnsiTheme="minorHAnsi" w:cstheme="minorHAnsi"/>
          <w:b/>
          <w:i/>
        </w:rPr>
        <w:t xml:space="preserve"> </w:t>
      </w:r>
      <w:r w:rsidRPr="000B5AF2">
        <w:rPr>
          <w:rFonts w:asciiTheme="minorHAnsi" w:hAnsiTheme="minorHAnsi" w:cstheme="minorHAnsi"/>
          <w:b/>
          <w:i/>
        </w:rPr>
        <w:t xml:space="preserve">social work education”. </w:t>
      </w:r>
    </w:p>
    <w:p w14:paraId="69805F1B" w14:textId="48F12BD7" w:rsidR="008C7EC4" w:rsidRPr="000B5AF2" w:rsidRDefault="00240EDA" w:rsidP="00240EDA">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i/>
          <w:lang w:val="en-GB"/>
        </w:rPr>
      </w:pPr>
      <w:r w:rsidRPr="000B5AF2">
        <w:rPr>
          <w:rFonts w:asciiTheme="minorHAnsi" w:hAnsiTheme="minorHAnsi" w:cstheme="minorHAnsi"/>
          <w:bCs/>
          <w:i/>
          <w:lang w:val="en-GB"/>
        </w:rPr>
        <w:t>Former BSW student</w:t>
      </w:r>
    </w:p>
    <w:p w14:paraId="56252950" w14:textId="77777777" w:rsidR="008C7EC4" w:rsidRPr="003F264E" w:rsidRDefault="008C7EC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46"/>
        </w:tabs>
        <w:rPr>
          <w:rFonts w:ascii="Arial" w:hAnsi="Arial" w:cs="Arial"/>
          <w:lang w:val="en-GB"/>
        </w:rPr>
      </w:pPr>
    </w:p>
    <w:p w14:paraId="524A68EB" w14:textId="77777777" w:rsidR="008C7EC4" w:rsidRDefault="008C7EC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46"/>
        </w:tabs>
        <w:rPr>
          <w:rFonts w:ascii="Shruti" w:cs="Shruti"/>
          <w:sz w:val="20"/>
          <w:szCs w:val="20"/>
        </w:rPr>
      </w:pPr>
    </w:p>
    <w:p w14:paraId="0BA7E19B" w14:textId="77777777" w:rsidR="008C7EC4" w:rsidRDefault="008C7EC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46"/>
        </w:tabs>
        <w:rPr>
          <w:rFonts w:ascii="Arial" w:hAnsi="Arial" w:cs="Arial"/>
          <w:b/>
          <w:bCs/>
          <w:sz w:val="20"/>
          <w:szCs w:val="20"/>
          <w:lang w:val="en-GB"/>
        </w:rPr>
      </w:pPr>
    </w:p>
    <w:p w14:paraId="4286AFCE" w14:textId="43F3DD00" w:rsidR="008C7EC4" w:rsidRDefault="008C7EC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46"/>
        </w:tabs>
        <w:rPr>
          <w:rFonts w:ascii="Arial" w:hAnsi="Arial" w:cs="Arial"/>
          <w:b/>
          <w:bCs/>
          <w:sz w:val="20"/>
          <w:szCs w:val="20"/>
          <w:lang w:val="en-GB"/>
        </w:rPr>
      </w:pPr>
    </w:p>
    <w:p w14:paraId="7D7219D8" w14:textId="77777777" w:rsidR="00E46039" w:rsidRDefault="00E4603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46"/>
        </w:tabs>
        <w:rPr>
          <w:rFonts w:ascii="Arial" w:hAnsi="Arial" w:cs="Arial"/>
          <w:b/>
          <w:bCs/>
          <w:sz w:val="20"/>
          <w:szCs w:val="20"/>
          <w:lang w:val="en-GB"/>
        </w:rPr>
      </w:pPr>
    </w:p>
    <w:p w14:paraId="44134A07" w14:textId="57DB888B" w:rsidR="008C7EC4" w:rsidRDefault="008C7EC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46"/>
        </w:tabs>
        <w:rPr>
          <w:rFonts w:ascii="Arial" w:hAnsi="Arial" w:cs="Arial"/>
          <w:b/>
          <w:bCs/>
          <w:sz w:val="20"/>
          <w:szCs w:val="20"/>
          <w:lang w:val="en-GB"/>
        </w:rPr>
      </w:pPr>
    </w:p>
    <w:p w14:paraId="253E2AB5" w14:textId="77777777" w:rsidR="008C7EC4" w:rsidRPr="003F264E" w:rsidRDefault="008C7EC4" w:rsidP="003F264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46"/>
        </w:tabs>
        <w:ind w:left="480"/>
        <w:rPr>
          <w:rFonts w:ascii="Arial" w:hAnsi="Arial" w:cs="Arial"/>
          <w:b/>
          <w:bCs/>
          <w:i/>
          <w:iCs/>
          <w:lang w:val="en-GB"/>
        </w:rPr>
      </w:pPr>
    </w:p>
    <w:p w14:paraId="5CF92138" w14:textId="77777777" w:rsidR="000D0507" w:rsidRDefault="000D050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46"/>
        </w:tabs>
        <w:rPr>
          <w:rFonts w:ascii="Arial" w:hAnsi="Arial" w:cs="Arial"/>
          <w:b/>
          <w:bCs/>
          <w:lang w:val="en-GB"/>
        </w:rPr>
      </w:pPr>
    </w:p>
    <w:p w14:paraId="1CF2174B" w14:textId="77777777" w:rsidR="008C7EC4" w:rsidRDefault="008C7EC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lang w:val="en-GB"/>
        </w:rPr>
        <w:sectPr w:rsidR="008C7EC4" w:rsidSect="007B58F8">
          <w:footerReference w:type="default" r:id="rId13"/>
          <w:type w:val="continuous"/>
          <w:pgSz w:w="12240" w:h="15840"/>
          <w:pgMar w:top="1440" w:right="1440" w:bottom="1440" w:left="1440" w:header="1440" w:footer="720" w:gutter="0"/>
          <w:cols w:space="720"/>
          <w:noEndnote/>
          <w:docGrid w:linePitch="326"/>
        </w:sectPr>
      </w:pPr>
    </w:p>
    <w:p w14:paraId="0E7449A1" w14:textId="77777777" w:rsidR="003F264E" w:rsidRDefault="003F264E">
      <w:pPr>
        <w:pStyle w:val="Heading1"/>
        <w:keepNext/>
        <w:keepLines/>
        <w:pBdr>
          <w:top w:val="single" w:sz="6" w:space="0" w:color="FFFFFF"/>
          <w:left w:val="single" w:sz="6" w:space="0" w:color="FFFFFF"/>
          <w:bottom w:val="single" w:sz="6" w:space="0" w:color="FFFFFF"/>
          <w:right w:val="single" w:sz="6" w:space="0" w:color="FFFFFF"/>
        </w:pBdr>
        <w:rPr>
          <w:sz w:val="36"/>
          <w:szCs w:val="36"/>
          <w:lang w:val="en-GB"/>
        </w:rPr>
      </w:pPr>
    </w:p>
    <w:p w14:paraId="38851C7D" w14:textId="77777777" w:rsidR="00C57B6D" w:rsidRDefault="00C57B6D">
      <w:pPr>
        <w:widowControl/>
        <w:autoSpaceDE/>
        <w:autoSpaceDN/>
        <w:adjustRightInd/>
        <w:rPr>
          <w:rFonts w:ascii="Arial" w:eastAsiaTheme="minorEastAsia" w:hAnsi="Arial" w:cs="Arial"/>
          <w:b/>
          <w:bCs/>
          <w:w w:val="75"/>
          <w:sz w:val="44"/>
          <w:szCs w:val="44"/>
          <w:lang w:val="en-CA" w:eastAsia="en-CA"/>
        </w:rPr>
      </w:pPr>
      <w:r>
        <w:rPr>
          <w:rFonts w:ascii="Arial" w:eastAsiaTheme="minorEastAsia" w:hAnsi="Arial" w:cs="Arial"/>
          <w:b/>
          <w:bCs/>
          <w:w w:val="75"/>
          <w:sz w:val="44"/>
          <w:szCs w:val="44"/>
          <w:lang w:val="en-CA" w:eastAsia="en-CA"/>
        </w:rPr>
        <w:br w:type="page"/>
      </w:r>
    </w:p>
    <w:p w14:paraId="6B160601" w14:textId="77777777" w:rsidR="006C14E1" w:rsidRPr="002B1562" w:rsidRDefault="006C14E1" w:rsidP="006C14E1">
      <w:pPr>
        <w:pStyle w:val="Heading2"/>
        <w:jc w:val="center"/>
        <w:rPr>
          <w:rFonts w:asciiTheme="minorHAnsi" w:eastAsiaTheme="minorEastAsia" w:hAnsiTheme="minorHAnsi" w:cstheme="minorHAnsi"/>
          <w:sz w:val="28"/>
          <w:szCs w:val="28"/>
          <w:lang w:val="en-CA" w:eastAsia="en-CA"/>
        </w:rPr>
      </w:pPr>
      <w:bookmarkStart w:id="13" w:name="_Toc108505156"/>
      <w:r w:rsidRPr="002B1562">
        <w:rPr>
          <w:rFonts w:asciiTheme="minorHAnsi" w:eastAsiaTheme="minorEastAsia" w:hAnsiTheme="minorHAnsi" w:cstheme="minorHAnsi"/>
          <w:sz w:val="28"/>
          <w:szCs w:val="28"/>
          <w:lang w:val="en-CA" w:eastAsia="en-CA"/>
        </w:rPr>
        <w:lastRenderedPageBreak/>
        <w:t>The Top 10 Things You Should Know about Placements</w:t>
      </w:r>
      <w:bookmarkEnd w:id="13"/>
    </w:p>
    <w:p w14:paraId="38D59E34" w14:textId="40DACAA5" w:rsidR="00C57B6D" w:rsidRPr="002B1562" w:rsidRDefault="006C14E1" w:rsidP="006C14E1">
      <w:pPr>
        <w:jc w:val="center"/>
        <w:rPr>
          <w:rFonts w:asciiTheme="minorHAnsi" w:eastAsiaTheme="minorEastAsia" w:hAnsiTheme="minorHAnsi" w:cstheme="minorHAnsi"/>
          <w:lang w:val="en-CA" w:eastAsia="en-CA"/>
        </w:rPr>
      </w:pPr>
      <w:r w:rsidRPr="002B1562">
        <w:rPr>
          <w:rFonts w:asciiTheme="minorHAnsi" w:eastAsiaTheme="minorEastAsia" w:hAnsiTheme="minorHAnsi" w:cstheme="minorHAnsi"/>
          <w:lang w:val="en-CA" w:eastAsia="en-CA"/>
        </w:rPr>
        <w:t xml:space="preserve">(From </w:t>
      </w:r>
      <w:r w:rsidR="002B1562">
        <w:rPr>
          <w:rFonts w:asciiTheme="minorHAnsi" w:eastAsiaTheme="minorEastAsia" w:hAnsiTheme="minorHAnsi" w:cstheme="minorHAnsi"/>
          <w:lang w:val="en-CA" w:eastAsia="en-CA"/>
        </w:rPr>
        <w:t>s</w:t>
      </w:r>
      <w:r w:rsidRPr="002B1562">
        <w:rPr>
          <w:rFonts w:asciiTheme="minorHAnsi" w:eastAsiaTheme="minorEastAsia" w:hAnsiTheme="minorHAnsi" w:cstheme="minorHAnsi"/>
          <w:lang w:val="en-CA" w:eastAsia="en-CA"/>
        </w:rPr>
        <w:t>tudents who have been through the process twice!)</w:t>
      </w:r>
    </w:p>
    <w:p w14:paraId="788ACCF7" w14:textId="77777777" w:rsidR="006C14E1" w:rsidRPr="00961155" w:rsidRDefault="006C14E1" w:rsidP="006C14E1">
      <w:pPr>
        <w:kinsoku w:val="0"/>
        <w:overflowPunct w:val="0"/>
        <w:spacing w:before="3"/>
        <w:ind w:left="124" w:firstLine="7"/>
        <w:rPr>
          <w:rFonts w:asciiTheme="minorHAnsi" w:eastAsiaTheme="minorEastAsia" w:hAnsiTheme="minorHAnsi" w:cstheme="minorHAnsi"/>
          <w:lang w:val="en-CA" w:eastAsia="en-CA"/>
        </w:rPr>
      </w:pPr>
    </w:p>
    <w:p w14:paraId="7622FF0A" w14:textId="77777777" w:rsidR="00C57B6D" w:rsidRPr="00961155" w:rsidRDefault="00C57B6D" w:rsidP="00C57B6D">
      <w:pPr>
        <w:kinsoku w:val="0"/>
        <w:overflowPunct w:val="0"/>
        <w:spacing w:before="3"/>
        <w:ind w:left="716" w:hanging="585"/>
        <w:rPr>
          <w:rFonts w:asciiTheme="minorHAnsi" w:eastAsiaTheme="minorEastAsia" w:hAnsiTheme="minorHAnsi" w:cstheme="minorHAnsi"/>
          <w:lang w:val="en-CA" w:eastAsia="en-CA"/>
        </w:rPr>
      </w:pPr>
      <w:r w:rsidRPr="00961155">
        <w:rPr>
          <w:rFonts w:asciiTheme="minorHAnsi" w:eastAsiaTheme="minorEastAsia" w:hAnsiTheme="minorHAnsi" w:cstheme="minorHAnsi"/>
          <w:lang w:val="en-CA" w:eastAsia="en-CA"/>
        </w:rPr>
        <w:t>10.</w:t>
      </w:r>
      <w:r w:rsidRPr="00961155">
        <w:rPr>
          <w:rFonts w:asciiTheme="minorHAnsi" w:eastAsiaTheme="minorEastAsia" w:hAnsiTheme="minorHAnsi" w:cstheme="minorHAnsi"/>
          <w:lang w:val="en-CA" w:eastAsia="en-CA"/>
        </w:rPr>
        <w:tab/>
        <w:t>Learning objectives are important. They will make more sense when you start placement, and they will help you direct your learning in placement and with your field instructor.</w:t>
      </w:r>
    </w:p>
    <w:p w14:paraId="379F0DC8" w14:textId="77777777" w:rsidR="00C57B6D" w:rsidRPr="00961155" w:rsidRDefault="00C57B6D" w:rsidP="00C57B6D">
      <w:pPr>
        <w:kinsoku w:val="0"/>
        <w:overflowPunct w:val="0"/>
        <w:spacing w:before="3"/>
        <w:ind w:left="124" w:firstLine="7"/>
        <w:rPr>
          <w:rFonts w:asciiTheme="minorHAnsi" w:eastAsiaTheme="minorEastAsia" w:hAnsiTheme="minorHAnsi" w:cstheme="minorHAnsi"/>
          <w:lang w:val="en-CA" w:eastAsia="en-CA"/>
        </w:rPr>
      </w:pPr>
    </w:p>
    <w:p w14:paraId="6BE081E7" w14:textId="55651CB1" w:rsidR="00C57B6D" w:rsidRPr="00961155" w:rsidRDefault="00C57B6D" w:rsidP="00C57B6D">
      <w:pPr>
        <w:kinsoku w:val="0"/>
        <w:overflowPunct w:val="0"/>
        <w:spacing w:before="3"/>
        <w:ind w:left="716" w:hanging="585"/>
        <w:rPr>
          <w:rFonts w:asciiTheme="minorHAnsi" w:eastAsiaTheme="minorEastAsia" w:hAnsiTheme="minorHAnsi" w:cstheme="minorHAnsi"/>
          <w:lang w:val="en-CA" w:eastAsia="en-CA"/>
        </w:rPr>
      </w:pPr>
      <w:r w:rsidRPr="00961155">
        <w:rPr>
          <w:rFonts w:asciiTheme="minorHAnsi" w:eastAsiaTheme="minorEastAsia" w:hAnsiTheme="minorHAnsi" w:cstheme="minorHAnsi"/>
          <w:lang w:val="en-CA" w:eastAsia="en-CA"/>
        </w:rPr>
        <w:t>9.</w:t>
      </w:r>
      <w:r w:rsidRPr="00961155">
        <w:rPr>
          <w:rFonts w:asciiTheme="minorHAnsi" w:eastAsiaTheme="minorEastAsia" w:hAnsiTheme="minorHAnsi" w:cstheme="minorHAnsi"/>
          <w:lang w:val="en-CA" w:eastAsia="en-CA"/>
        </w:rPr>
        <w:tab/>
        <w:t>Make your learning objectives broad to start and then more specific as you go. Start with broad objectives. Make them a little more specific to the agency when you go for your interview</w:t>
      </w:r>
      <w:r w:rsidR="00441530" w:rsidRPr="00961155">
        <w:rPr>
          <w:rFonts w:asciiTheme="minorHAnsi" w:eastAsiaTheme="minorEastAsia" w:hAnsiTheme="minorHAnsi" w:cstheme="minorHAnsi"/>
          <w:lang w:val="en-CA" w:eastAsia="en-CA"/>
        </w:rPr>
        <w:t xml:space="preserve">. </w:t>
      </w:r>
      <w:r w:rsidRPr="00961155">
        <w:rPr>
          <w:rFonts w:asciiTheme="minorHAnsi" w:eastAsiaTheme="minorEastAsia" w:hAnsiTheme="minorHAnsi" w:cstheme="minorHAnsi"/>
          <w:lang w:val="en-CA" w:eastAsia="en-CA"/>
        </w:rPr>
        <w:t>They will become even more specific once you start placement. For people who have a hard time thinking broadly to start, make them very specific and then find the general themes.</w:t>
      </w:r>
    </w:p>
    <w:p w14:paraId="1EE4695D" w14:textId="77777777" w:rsidR="00C57B6D" w:rsidRPr="00961155" w:rsidRDefault="00C57B6D" w:rsidP="00C57B6D">
      <w:pPr>
        <w:kinsoku w:val="0"/>
        <w:overflowPunct w:val="0"/>
        <w:spacing w:before="3"/>
        <w:ind w:left="124" w:firstLine="7"/>
        <w:rPr>
          <w:rFonts w:asciiTheme="minorHAnsi" w:eastAsiaTheme="minorEastAsia" w:hAnsiTheme="minorHAnsi" w:cstheme="minorHAnsi"/>
          <w:lang w:val="en-CA" w:eastAsia="en-CA"/>
        </w:rPr>
      </w:pPr>
    </w:p>
    <w:p w14:paraId="3BAAE4BC" w14:textId="77777777" w:rsidR="00C57B6D" w:rsidRPr="00961155" w:rsidRDefault="00C57B6D" w:rsidP="00C57B6D">
      <w:pPr>
        <w:kinsoku w:val="0"/>
        <w:overflowPunct w:val="0"/>
        <w:spacing w:before="3"/>
        <w:ind w:left="716" w:hanging="585"/>
        <w:rPr>
          <w:rFonts w:asciiTheme="minorHAnsi" w:eastAsiaTheme="minorEastAsia" w:hAnsiTheme="minorHAnsi" w:cstheme="minorHAnsi"/>
          <w:lang w:val="en-CA" w:eastAsia="en-CA"/>
        </w:rPr>
      </w:pPr>
      <w:r w:rsidRPr="00961155">
        <w:rPr>
          <w:rFonts w:asciiTheme="minorHAnsi" w:eastAsiaTheme="minorEastAsia" w:hAnsiTheme="minorHAnsi" w:cstheme="minorHAnsi"/>
          <w:lang w:val="en-CA" w:eastAsia="en-CA"/>
        </w:rPr>
        <w:t>8.</w:t>
      </w:r>
      <w:r w:rsidRPr="00961155">
        <w:rPr>
          <w:rFonts w:asciiTheme="minorHAnsi" w:eastAsiaTheme="minorEastAsia" w:hAnsiTheme="minorHAnsi" w:cstheme="minorHAnsi"/>
          <w:lang w:val="en-CA" w:eastAsia="en-CA"/>
        </w:rPr>
        <w:tab/>
        <w:t>Focus on generalist skills and knowledge, not job specific activities or tasks. For example: 'learn about and perform assessments' versus 'complete CAS intake assessment'.</w:t>
      </w:r>
    </w:p>
    <w:p w14:paraId="2615D2DF" w14:textId="77777777" w:rsidR="00C57B6D" w:rsidRPr="00961155" w:rsidRDefault="00C57B6D" w:rsidP="00C57B6D">
      <w:pPr>
        <w:kinsoku w:val="0"/>
        <w:overflowPunct w:val="0"/>
        <w:spacing w:before="3"/>
        <w:ind w:left="124" w:firstLine="7"/>
        <w:rPr>
          <w:rFonts w:asciiTheme="minorHAnsi" w:eastAsiaTheme="minorEastAsia" w:hAnsiTheme="minorHAnsi" w:cstheme="minorHAnsi"/>
          <w:lang w:val="en-CA" w:eastAsia="en-CA"/>
        </w:rPr>
      </w:pPr>
    </w:p>
    <w:p w14:paraId="2E476EEF" w14:textId="77777777" w:rsidR="00C57B6D" w:rsidRPr="00961155" w:rsidRDefault="00C57B6D" w:rsidP="00C57B6D">
      <w:pPr>
        <w:kinsoku w:val="0"/>
        <w:overflowPunct w:val="0"/>
        <w:spacing w:before="3"/>
        <w:ind w:left="716" w:hanging="585"/>
        <w:rPr>
          <w:rFonts w:asciiTheme="minorHAnsi" w:eastAsiaTheme="minorEastAsia" w:hAnsiTheme="minorHAnsi" w:cstheme="minorHAnsi"/>
          <w:lang w:val="en-CA" w:eastAsia="en-CA"/>
        </w:rPr>
      </w:pPr>
      <w:r w:rsidRPr="00961155">
        <w:rPr>
          <w:rFonts w:asciiTheme="minorHAnsi" w:eastAsiaTheme="minorEastAsia" w:hAnsiTheme="minorHAnsi" w:cstheme="minorHAnsi"/>
          <w:lang w:val="en-CA" w:eastAsia="en-CA"/>
        </w:rPr>
        <w:t>7.</w:t>
      </w:r>
      <w:r w:rsidRPr="00961155">
        <w:rPr>
          <w:rFonts w:asciiTheme="minorHAnsi" w:eastAsiaTheme="minorEastAsia" w:hAnsiTheme="minorHAnsi" w:cstheme="minorHAnsi"/>
          <w:lang w:val="en-CA" w:eastAsia="en-CA"/>
        </w:rPr>
        <w:tab/>
        <w:t>Know your passion and interests but be willing to step out of your comfort zone. Use your passion/interest and knowledge from previous experiences in a new setting. Be willing to challenge yourself in a new area/setting.</w:t>
      </w:r>
    </w:p>
    <w:p w14:paraId="057789F7" w14:textId="77777777" w:rsidR="00C57B6D" w:rsidRPr="00961155" w:rsidRDefault="00C57B6D" w:rsidP="00C57B6D">
      <w:pPr>
        <w:kinsoku w:val="0"/>
        <w:overflowPunct w:val="0"/>
        <w:spacing w:before="3"/>
        <w:ind w:left="124" w:firstLine="7"/>
        <w:rPr>
          <w:rFonts w:asciiTheme="minorHAnsi" w:eastAsiaTheme="minorEastAsia" w:hAnsiTheme="minorHAnsi" w:cstheme="minorHAnsi"/>
          <w:lang w:val="en-CA" w:eastAsia="en-CA"/>
        </w:rPr>
      </w:pPr>
    </w:p>
    <w:p w14:paraId="55F4729D" w14:textId="77777777" w:rsidR="00C57B6D" w:rsidRPr="00961155" w:rsidRDefault="00C57B6D" w:rsidP="00C57B6D">
      <w:pPr>
        <w:kinsoku w:val="0"/>
        <w:overflowPunct w:val="0"/>
        <w:spacing w:before="3"/>
        <w:ind w:left="124" w:firstLine="7"/>
        <w:rPr>
          <w:rFonts w:asciiTheme="minorHAnsi" w:eastAsiaTheme="minorEastAsia" w:hAnsiTheme="minorHAnsi" w:cstheme="minorHAnsi"/>
          <w:lang w:val="en-CA" w:eastAsia="en-CA"/>
        </w:rPr>
      </w:pPr>
      <w:r w:rsidRPr="00961155">
        <w:rPr>
          <w:rFonts w:asciiTheme="minorHAnsi" w:eastAsiaTheme="minorEastAsia" w:hAnsiTheme="minorHAnsi" w:cstheme="minorHAnsi"/>
          <w:lang w:val="en-CA" w:eastAsia="en-CA"/>
        </w:rPr>
        <w:t>6.</w:t>
      </w:r>
      <w:r w:rsidRPr="00961155">
        <w:rPr>
          <w:rFonts w:asciiTheme="minorHAnsi" w:eastAsiaTheme="minorEastAsia" w:hAnsiTheme="minorHAnsi" w:cstheme="minorHAnsi"/>
          <w:lang w:val="en-CA" w:eastAsia="en-CA"/>
        </w:rPr>
        <w:tab/>
        <w:t>Know your learning style and your learning needs.</w:t>
      </w:r>
    </w:p>
    <w:p w14:paraId="1DDDDF7B" w14:textId="77777777" w:rsidR="00C57B6D" w:rsidRPr="00961155" w:rsidRDefault="00C57B6D" w:rsidP="00C57B6D">
      <w:pPr>
        <w:kinsoku w:val="0"/>
        <w:overflowPunct w:val="0"/>
        <w:spacing w:before="3"/>
        <w:ind w:left="124" w:firstLine="7"/>
        <w:rPr>
          <w:rFonts w:asciiTheme="minorHAnsi" w:eastAsiaTheme="minorEastAsia" w:hAnsiTheme="minorHAnsi" w:cstheme="minorHAnsi"/>
          <w:lang w:val="en-CA" w:eastAsia="en-CA"/>
        </w:rPr>
      </w:pPr>
    </w:p>
    <w:p w14:paraId="63D3417B" w14:textId="2E116D01" w:rsidR="00C57B6D" w:rsidRPr="00961155" w:rsidRDefault="00C57B6D" w:rsidP="00C57B6D">
      <w:pPr>
        <w:kinsoku w:val="0"/>
        <w:overflowPunct w:val="0"/>
        <w:spacing w:before="3"/>
        <w:ind w:left="716" w:hanging="585"/>
        <w:rPr>
          <w:rFonts w:asciiTheme="minorHAnsi" w:eastAsiaTheme="minorEastAsia" w:hAnsiTheme="minorHAnsi" w:cstheme="minorHAnsi"/>
          <w:lang w:val="en-CA" w:eastAsia="en-CA"/>
        </w:rPr>
      </w:pPr>
      <w:r w:rsidRPr="00961155">
        <w:rPr>
          <w:rFonts w:asciiTheme="minorHAnsi" w:eastAsiaTheme="minorEastAsia" w:hAnsiTheme="minorHAnsi" w:cstheme="minorHAnsi"/>
          <w:lang w:val="en-CA" w:eastAsia="en-CA"/>
        </w:rPr>
        <w:t>5.</w:t>
      </w:r>
      <w:r w:rsidRPr="00961155">
        <w:rPr>
          <w:rFonts w:asciiTheme="minorHAnsi" w:eastAsiaTheme="minorEastAsia" w:hAnsiTheme="minorHAnsi" w:cstheme="minorHAnsi"/>
          <w:lang w:val="en-CA" w:eastAsia="en-CA"/>
        </w:rPr>
        <w:tab/>
        <w:t>Reflect about your fears, concerns and reservations and be open to challenging them in this supported learning opportunity. If there is an area/activity in social work that you have reservations about, placement is a great opportunity to grow and learn while you are being supported. Once you enter the work force, you may have to face your discomfort without as much support.</w:t>
      </w:r>
    </w:p>
    <w:p w14:paraId="3A83F6AF" w14:textId="77777777" w:rsidR="00C57B6D" w:rsidRPr="00961155" w:rsidRDefault="00C57B6D" w:rsidP="00C57B6D">
      <w:pPr>
        <w:kinsoku w:val="0"/>
        <w:overflowPunct w:val="0"/>
        <w:spacing w:before="3"/>
        <w:ind w:left="124" w:firstLine="7"/>
        <w:rPr>
          <w:rFonts w:asciiTheme="minorHAnsi" w:eastAsiaTheme="minorEastAsia" w:hAnsiTheme="minorHAnsi" w:cstheme="minorHAnsi"/>
          <w:lang w:val="en-CA" w:eastAsia="en-CA"/>
        </w:rPr>
      </w:pPr>
      <w:r w:rsidRPr="00961155">
        <w:rPr>
          <w:rFonts w:asciiTheme="minorHAnsi" w:eastAsiaTheme="minorEastAsia" w:hAnsiTheme="minorHAnsi" w:cstheme="minorHAnsi"/>
          <w:lang w:val="en-CA" w:eastAsia="en-CA"/>
        </w:rPr>
        <w:t xml:space="preserve"> </w:t>
      </w:r>
    </w:p>
    <w:p w14:paraId="739B59BC" w14:textId="60B04FA8" w:rsidR="00C57B6D" w:rsidRPr="00961155" w:rsidRDefault="00C57B6D" w:rsidP="00C57B6D">
      <w:pPr>
        <w:kinsoku w:val="0"/>
        <w:overflowPunct w:val="0"/>
        <w:spacing w:before="3"/>
        <w:ind w:left="716" w:hanging="585"/>
        <w:rPr>
          <w:rFonts w:asciiTheme="minorHAnsi" w:eastAsiaTheme="minorEastAsia" w:hAnsiTheme="minorHAnsi" w:cstheme="minorHAnsi"/>
          <w:lang w:val="en-CA" w:eastAsia="en-CA"/>
        </w:rPr>
      </w:pPr>
      <w:r w:rsidRPr="00961155">
        <w:rPr>
          <w:rFonts w:asciiTheme="minorHAnsi" w:eastAsiaTheme="minorEastAsia" w:hAnsiTheme="minorHAnsi" w:cstheme="minorHAnsi"/>
          <w:lang w:val="en-CA" w:eastAsia="en-CA"/>
        </w:rPr>
        <w:t>4.</w:t>
      </w:r>
      <w:r w:rsidRPr="00961155">
        <w:rPr>
          <w:rFonts w:asciiTheme="minorHAnsi" w:eastAsiaTheme="minorEastAsia" w:hAnsiTheme="minorHAnsi" w:cstheme="minorHAnsi"/>
          <w:lang w:val="en-CA" w:eastAsia="en-CA"/>
        </w:rPr>
        <w:tab/>
        <w:t>Make connections now that will support you through the placement process and placement experience</w:t>
      </w:r>
      <w:r w:rsidR="00441530" w:rsidRPr="00961155">
        <w:rPr>
          <w:rFonts w:asciiTheme="minorHAnsi" w:eastAsiaTheme="minorEastAsia" w:hAnsiTheme="minorHAnsi" w:cstheme="minorHAnsi"/>
          <w:lang w:val="en-CA" w:eastAsia="en-CA"/>
        </w:rPr>
        <w:t xml:space="preserve">. </w:t>
      </w:r>
      <w:r w:rsidRPr="00961155">
        <w:rPr>
          <w:rFonts w:asciiTheme="minorHAnsi" w:eastAsiaTheme="minorEastAsia" w:hAnsiTheme="minorHAnsi" w:cstheme="minorHAnsi"/>
          <w:lang w:val="en-CA" w:eastAsia="en-CA"/>
        </w:rPr>
        <w:t>Make plans for coffee or exchange e­mails with fellow students while interviewing for placements and during placement.</w:t>
      </w:r>
    </w:p>
    <w:p w14:paraId="29CE6A0C" w14:textId="77777777" w:rsidR="00C57B6D" w:rsidRPr="00961155" w:rsidRDefault="00C57B6D" w:rsidP="00C57B6D">
      <w:pPr>
        <w:kinsoku w:val="0"/>
        <w:overflowPunct w:val="0"/>
        <w:spacing w:before="3"/>
        <w:ind w:left="124" w:firstLine="7"/>
        <w:rPr>
          <w:rFonts w:asciiTheme="minorHAnsi" w:eastAsiaTheme="minorEastAsia" w:hAnsiTheme="minorHAnsi" w:cstheme="minorHAnsi"/>
          <w:lang w:val="en-CA" w:eastAsia="en-CA"/>
        </w:rPr>
      </w:pPr>
    </w:p>
    <w:p w14:paraId="6EC725CC" w14:textId="77777777" w:rsidR="00C57B6D" w:rsidRPr="00961155" w:rsidRDefault="00C57B6D" w:rsidP="00C57B6D">
      <w:pPr>
        <w:kinsoku w:val="0"/>
        <w:overflowPunct w:val="0"/>
        <w:spacing w:before="3"/>
        <w:ind w:left="716" w:hanging="585"/>
        <w:rPr>
          <w:rFonts w:asciiTheme="minorHAnsi" w:eastAsiaTheme="minorEastAsia" w:hAnsiTheme="minorHAnsi" w:cstheme="minorHAnsi"/>
          <w:lang w:val="en-CA" w:eastAsia="en-CA"/>
        </w:rPr>
      </w:pPr>
      <w:r w:rsidRPr="00961155">
        <w:rPr>
          <w:rFonts w:asciiTheme="minorHAnsi" w:eastAsiaTheme="minorEastAsia" w:hAnsiTheme="minorHAnsi" w:cstheme="minorHAnsi"/>
          <w:lang w:val="en-CA" w:eastAsia="en-CA"/>
        </w:rPr>
        <w:t>3.</w:t>
      </w:r>
      <w:r w:rsidRPr="00961155">
        <w:rPr>
          <w:rFonts w:asciiTheme="minorHAnsi" w:eastAsiaTheme="minorEastAsia" w:hAnsiTheme="minorHAnsi" w:cstheme="minorHAnsi"/>
          <w:lang w:val="en-CA" w:eastAsia="en-CA"/>
        </w:rPr>
        <w:tab/>
        <w:t>Be patient with the process. You will eventually get a placement, so try not to sweat the small stuff.</w:t>
      </w:r>
    </w:p>
    <w:p w14:paraId="69020256" w14:textId="77777777" w:rsidR="00C57B6D" w:rsidRPr="00961155" w:rsidRDefault="00C57B6D" w:rsidP="00C57B6D">
      <w:pPr>
        <w:kinsoku w:val="0"/>
        <w:overflowPunct w:val="0"/>
        <w:spacing w:before="3"/>
        <w:ind w:left="124" w:firstLine="7"/>
        <w:rPr>
          <w:rFonts w:asciiTheme="minorHAnsi" w:eastAsiaTheme="minorEastAsia" w:hAnsiTheme="minorHAnsi" w:cstheme="minorHAnsi"/>
          <w:lang w:val="en-CA" w:eastAsia="en-CA"/>
        </w:rPr>
      </w:pPr>
    </w:p>
    <w:p w14:paraId="308D16B0" w14:textId="77777777" w:rsidR="008F4030" w:rsidRPr="00961155" w:rsidRDefault="00C57B6D" w:rsidP="008F4030">
      <w:pPr>
        <w:kinsoku w:val="0"/>
        <w:overflowPunct w:val="0"/>
        <w:spacing w:before="3"/>
        <w:ind w:left="716" w:hanging="585"/>
        <w:rPr>
          <w:rFonts w:asciiTheme="minorHAnsi" w:eastAsiaTheme="minorEastAsia" w:hAnsiTheme="minorHAnsi" w:cstheme="minorHAnsi"/>
          <w:lang w:val="en-CA" w:eastAsia="en-CA"/>
        </w:rPr>
      </w:pPr>
      <w:r w:rsidRPr="00961155">
        <w:rPr>
          <w:rFonts w:asciiTheme="minorHAnsi" w:eastAsiaTheme="minorEastAsia" w:hAnsiTheme="minorHAnsi" w:cstheme="minorHAnsi"/>
          <w:lang w:val="en-CA" w:eastAsia="en-CA"/>
        </w:rPr>
        <w:t>2.</w:t>
      </w:r>
      <w:r w:rsidRPr="00961155">
        <w:rPr>
          <w:rFonts w:asciiTheme="minorHAnsi" w:eastAsiaTheme="minorEastAsia" w:hAnsiTheme="minorHAnsi" w:cstheme="minorHAnsi"/>
          <w:lang w:val="en-CA" w:eastAsia="en-CA"/>
        </w:rPr>
        <w:tab/>
        <w:t>Listen to Janice. She knows field instruction and the process and is a resource.</w:t>
      </w:r>
    </w:p>
    <w:p w14:paraId="7BD0AB60" w14:textId="77777777" w:rsidR="008F4030" w:rsidRPr="00961155" w:rsidRDefault="008F4030" w:rsidP="008F4030">
      <w:pPr>
        <w:kinsoku w:val="0"/>
        <w:overflowPunct w:val="0"/>
        <w:spacing w:before="3"/>
        <w:ind w:left="716" w:hanging="585"/>
        <w:rPr>
          <w:rFonts w:asciiTheme="minorHAnsi" w:eastAsiaTheme="minorEastAsia" w:hAnsiTheme="minorHAnsi" w:cstheme="minorHAnsi"/>
          <w:lang w:val="en-CA" w:eastAsia="en-CA"/>
        </w:rPr>
      </w:pPr>
    </w:p>
    <w:p w14:paraId="2F6FB6E8" w14:textId="574C21D5" w:rsidR="00E552EB" w:rsidRPr="00961155" w:rsidRDefault="00C57B6D" w:rsidP="009719BB">
      <w:pPr>
        <w:kinsoku w:val="0"/>
        <w:overflowPunct w:val="0"/>
        <w:spacing w:before="3"/>
        <w:ind w:left="716" w:hanging="585"/>
        <w:rPr>
          <w:rFonts w:asciiTheme="minorHAnsi" w:eastAsiaTheme="minorEastAsia" w:hAnsiTheme="minorHAnsi" w:cstheme="minorHAnsi"/>
          <w:lang w:val="en-CA" w:eastAsia="en-CA"/>
        </w:rPr>
      </w:pPr>
      <w:r w:rsidRPr="00961155">
        <w:rPr>
          <w:rFonts w:asciiTheme="minorHAnsi" w:eastAsiaTheme="minorEastAsia" w:hAnsiTheme="minorHAnsi" w:cstheme="minorHAnsi"/>
          <w:lang w:val="en-CA" w:eastAsia="en-CA"/>
        </w:rPr>
        <w:t>1.</w:t>
      </w:r>
      <w:r w:rsidRPr="00961155">
        <w:rPr>
          <w:rFonts w:asciiTheme="minorHAnsi" w:eastAsiaTheme="minorEastAsia" w:hAnsiTheme="minorHAnsi" w:cstheme="minorHAnsi"/>
          <w:lang w:val="en-CA" w:eastAsia="en-CA"/>
        </w:rPr>
        <w:tab/>
        <w:t>Be prepared for a surprise! You'll be amazed by how much you will learn and grow, and how much fun you can have.</w:t>
      </w:r>
    </w:p>
    <w:p w14:paraId="781E2CF1" w14:textId="77777777" w:rsidR="00E552EB" w:rsidRPr="00961155" w:rsidRDefault="00E552EB" w:rsidP="00E552EB">
      <w:pPr>
        <w:kinsoku w:val="0"/>
        <w:overflowPunct w:val="0"/>
        <w:rPr>
          <w:rFonts w:asciiTheme="minorHAnsi" w:eastAsiaTheme="minorEastAsia" w:hAnsiTheme="minorHAnsi" w:cstheme="minorHAnsi"/>
          <w:lang w:val="en-CA" w:eastAsia="en-CA"/>
        </w:rPr>
      </w:pPr>
    </w:p>
    <w:p w14:paraId="38AF01B4" w14:textId="77777777" w:rsidR="00E552EB" w:rsidRPr="00961155" w:rsidRDefault="00E552EB" w:rsidP="00E552EB">
      <w:pPr>
        <w:kinsoku w:val="0"/>
        <w:overflowPunct w:val="0"/>
        <w:spacing w:before="5"/>
        <w:rPr>
          <w:rFonts w:asciiTheme="minorHAnsi" w:eastAsiaTheme="minorEastAsia" w:hAnsiTheme="minorHAnsi" w:cstheme="minorHAnsi"/>
          <w:lang w:val="en-CA" w:eastAsia="en-CA"/>
        </w:rPr>
      </w:pPr>
    </w:p>
    <w:p w14:paraId="60EB7B68" w14:textId="681D5D24" w:rsidR="006C14E1" w:rsidRDefault="006C14E1">
      <w:pPr>
        <w:widowControl/>
        <w:autoSpaceDE/>
        <w:autoSpaceDN/>
        <w:adjustRightInd/>
        <w:rPr>
          <w:rFonts w:asciiTheme="minorHAnsi" w:hAnsiTheme="minorHAnsi" w:cstheme="minorHAnsi"/>
          <w:b/>
          <w:bCs/>
          <w:lang w:val="en-GB"/>
        </w:rPr>
      </w:pPr>
      <w:r>
        <w:rPr>
          <w:rFonts w:asciiTheme="minorHAnsi" w:hAnsiTheme="minorHAnsi" w:cstheme="minorHAnsi"/>
          <w:b/>
          <w:bCs/>
          <w:lang w:val="en-GB"/>
        </w:rPr>
        <w:br w:type="page"/>
      </w:r>
    </w:p>
    <w:p w14:paraId="7A1F8179" w14:textId="5D806AAC" w:rsidR="006C14E1" w:rsidRPr="002B1562" w:rsidRDefault="006C14E1" w:rsidP="00425E0F">
      <w:pPr>
        <w:pStyle w:val="Heading2"/>
        <w:rPr>
          <w:rFonts w:asciiTheme="minorHAnsi" w:hAnsiTheme="minorHAnsi" w:cstheme="minorHAnsi"/>
        </w:rPr>
      </w:pPr>
      <w:bookmarkStart w:id="14" w:name="_Toc108505157"/>
      <w:r w:rsidRPr="002B1562">
        <w:rPr>
          <w:rFonts w:asciiTheme="minorHAnsi" w:hAnsiTheme="minorHAnsi" w:cstheme="minorHAnsi"/>
        </w:rPr>
        <w:lastRenderedPageBreak/>
        <w:t>Field Placement Supports Contact Information</w:t>
      </w:r>
      <w:bookmarkEnd w:id="14"/>
    </w:p>
    <w:p w14:paraId="228933B5" w14:textId="04917DD3" w:rsidR="006C14E1" w:rsidRDefault="006C14E1" w:rsidP="006C14E1"/>
    <w:p w14:paraId="5C94BDAD" w14:textId="033A40B6" w:rsidR="006C14E1" w:rsidRPr="006C14E1" w:rsidRDefault="006C14E1" w:rsidP="006C14E1">
      <w:r>
        <w:t>If you have any questions during the placement process, we are available to assist you:</w:t>
      </w:r>
    </w:p>
    <w:p w14:paraId="25B6FEA3" w14:textId="77777777" w:rsidR="006C14E1" w:rsidRDefault="006C14E1" w:rsidP="006C14E1">
      <w:pPr>
        <w:rPr>
          <w:rFonts w:cstheme="minorHAnsi"/>
        </w:rPr>
      </w:pPr>
    </w:p>
    <w:p w14:paraId="78537A78" w14:textId="77777777" w:rsidR="006C14E1" w:rsidRPr="0048756D" w:rsidRDefault="006C14E1" w:rsidP="006C14E1">
      <w:pPr>
        <w:rPr>
          <w:rFonts w:asciiTheme="minorHAnsi" w:hAnsiTheme="minorHAnsi" w:cstheme="minorHAnsi"/>
        </w:rPr>
      </w:pPr>
      <w:r w:rsidRPr="0048756D">
        <w:rPr>
          <w:rFonts w:asciiTheme="minorHAnsi" w:hAnsiTheme="minorHAnsi" w:cstheme="minorHAnsi"/>
        </w:rPr>
        <w:t xml:space="preserve">Janice Chaplin: </w:t>
      </w:r>
      <w:hyperlink r:id="rId14" w:history="1">
        <w:r w:rsidRPr="0048756D">
          <w:rPr>
            <w:rStyle w:val="Hyperlink"/>
            <w:rFonts w:asciiTheme="minorHAnsi" w:hAnsiTheme="minorHAnsi" w:cstheme="minorHAnsi"/>
          </w:rPr>
          <w:t>chaplin@mcmaster.ca</w:t>
        </w:r>
      </w:hyperlink>
    </w:p>
    <w:p w14:paraId="358E43D5" w14:textId="77777777" w:rsidR="006C14E1" w:rsidRPr="0048756D" w:rsidRDefault="006C14E1" w:rsidP="006C14E1">
      <w:pPr>
        <w:rPr>
          <w:rFonts w:asciiTheme="minorHAnsi" w:hAnsiTheme="minorHAnsi" w:cstheme="minorHAnsi"/>
        </w:rPr>
      </w:pPr>
      <w:r w:rsidRPr="0048756D">
        <w:rPr>
          <w:rFonts w:asciiTheme="minorHAnsi" w:hAnsiTheme="minorHAnsi" w:cstheme="minorHAnsi"/>
          <w:color w:val="40484E"/>
          <w:shd w:val="clear" w:color="auto" w:fill="FFFFFF"/>
        </w:rPr>
        <w:t>BSW Field Education Coordinator</w:t>
      </w:r>
    </w:p>
    <w:p w14:paraId="2DCD0E22" w14:textId="77777777" w:rsidR="006C14E1" w:rsidRPr="0048756D" w:rsidRDefault="006C14E1" w:rsidP="006C14E1">
      <w:pPr>
        <w:rPr>
          <w:rFonts w:asciiTheme="minorHAnsi" w:hAnsiTheme="minorHAnsi" w:cstheme="minorHAnsi"/>
        </w:rPr>
      </w:pPr>
    </w:p>
    <w:p w14:paraId="2EA3FA55" w14:textId="77777777" w:rsidR="006C14E1" w:rsidRPr="0048756D" w:rsidRDefault="006C14E1" w:rsidP="006C14E1">
      <w:pPr>
        <w:rPr>
          <w:rFonts w:asciiTheme="minorHAnsi" w:hAnsiTheme="minorHAnsi" w:cstheme="minorHAnsi"/>
        </w:rPr>
      </w:pPr>
      <w:r w:rsidRPr="0048756D">
        <w:rPr>
          <w:rFonts w:asciiTheme="minorHAnsi" w:hAnsiTheme="minorHAnsi" w:cstheme="minorHAnsi"/>
        </w:rPr>
        <w:t xml:space="preserve">Jennie Vengris: </w:t>
      </w:r>
      <w:hyperlink r:id="rId15" w:history="1">
        <w:r w:rsidRPr="0048756D">
          <w:rPr>
            <w:rStyle w:val="Hyperlink"/>
            <w:rFonts w:asciiTheme="minorHAnsi" w:hAnsiTheme="minorHAnsi" w:cstheme="minorHAnsi"/>
          </w:rPr>
          <w:t>vengris@mcmaster.ca</w:t>
        </w:r>
      </w:hyperlink>
    </w:p>
    <w:p w14:paraId="63C74965" w14:textId="77777777" w:rsidR="006C14E1" w:rsidRPr="0048756D" w:rsidRDefault="006C14E1" w:rsidP="006C14E1">
      <w:pPr>
        <w:rPr>
          <w:rFonts w:asciiTheme="minorHAnsi" w:hAnsiTheme="minorHAnsi" w:cstheme="minorHAnsi"/>
        </w:rPr>
      </w:pPr>
      <w:r w:rsidRPr="0048756D">
        <w:rPr>
          <w:rFonts w:asciiTheme="minorHAnsi" w:hAnsiTheme="minorHAnsi" w:cstheme="minorHAnsi"/>
          <w:color w:val="40484E"/>
          <w:shd w:val="clear" w:color="auto" w:fill="FFFFFF"/>
        </w:rPr>
        <w:t>MSW Field Education Coordinator, BSW Field Education Development </w:t>
      </w:r>
    </w:p>
    <w:p w14:paraId="6F57A292" w14:textId="77777777" w:rsidR="006C14E1" w:rsidRDefault="006C14E1" w:rsidP="006C14E1">
      <w:pPr>
        <w:rPr>
          <w:rFonts w:cstheme="minorHAnsi"/>
        </w:rPr>
      </w:pPr>
    </w:p>
    <w:p w14:paraId="1004B70C" w14:textId="77777777" w:rsidR="006C14E1" w:rsidRPr="0048756D" w:rsidRDefault="006C14E1" w:rsidP="006C14E1">
      <w:pPr>
        <w:rPr>
          <w:rFonts w:asciiTheme="minorHAnsi" w:hAnsiTheme="minorHAnsi" w:cstheme="minorHAnsi"/>
        </w:rPr>
      </w:pPr>
      <w:r w:rsidRPr="0048756D">
        <w:rPr>
          <w:rFonts w:asciiTheme="minorHAnsi" w:hAnsiTheme="minorHAnsi" w:cstheme="minorHAnsi"/>
        </w:rPr>
        <w:t xml:space="preserve">Tammy Maikawa: </w:t>
      </w:r>
      <w:hyperlink r:id="rId16" w:history="1">
        <w:r w:rsidRPr="0048756D">
          <w:rPr>
            <w:rStyle w:val="Hyperlink"/>
            <w:rFonts w:asciiTheme="minorHAnsi" w:hAnsiTheme="minorHAnsi" w:cstheme="minorHAnsi"/>
          </w:rPr>
          <w:t>millet@mcmaster.ca</w:t>
        </w:r>
      </w:hyperlink>
      <w:r w:rsidRPr="0048756D">
        <w:rPr>
          <w:rFonts w:asciiTheme="minorHAnsi" w:hAnsiTheme="minorHAnsi" w:cstheme="minorHAnsi"/>
        </w:rPr>
        <w:t xml:space="preserve">  </w:t>
      </w:r>
    </w:p>
    <w:p w14:paraId="1FEF1284" w14:textId="77777777" w:rsidR="006C14E1" w:rsidRDefault="006C14E1" w:rsidP="006C14E1">
      <w:pPr>
        <w:rPr>
          <w:rFonts w:cstheme="minorHAnsi"/>
        </w:rPr>
      </w:pPr>
      <w:r w:rsidRPr="0048756D">
        <w:rPr>
          <w:rFonts w:asciiTheme="minorHAnsi" w:hAnsiTheme="minorHAnsi" w:cstheme="minorHAnsi"/>
        </w:rPr>
        <w:t>Administrator, School of Social Work</w:t>
      </w:r>
    </w:p>
    <w:p w14:paraId="31A60C8C" w14:textId="77777777" w:rsidR="006C14E1" w:rsidRPr="0048756D" w:rsidRDefault="006C14E1" w:rsidP="006C14E1">
      <w:pPr>
        <w:rPr>
          <w:rFonts w:asciiTheme="minorHAnsi" w:hAnsiTheme="minorHAnsi" w:cstheme="minorHAnsi"/>
        </w:rPr>
      </w:pPr>
    </w:p>
    <w:p w14:paraId="4A3C3259" w14:textId="77777777" w:rsidR="006C14E1" w:rsidRPr="0048756D" w:rsidRDefault="006C14E1" w:rsidP="006C14E1">
      <w:pPr>
        <w:rPr>
          <w:rFonts w:asciiTheme="minorHAnsi" w:hAnsiTheme="minorHAnsi" w:cstheme="minorHAnsi"/>
        </w:rPr>
      </w:pPr>
      <w:r w:rsidRPr="0048756D">
        <w:rPr>
          <w:rFonts w:asciiTheme="minorHAnsi" w:hAnsiTheme="minorHAnsi" w:cstheme="minorHAnsi"/>
        </w:rPr>
        <w:t>Lorna O’Connel</w:t>
      </w:r>
      <w:r>
        <w:rPr>
          <w:rFonts w:cstheme="minorHAnsi"/>
        </w:rPr>
        <w:t>l:</w:t>
      </w:r>
      <w:r w:rsidRPr="0048756D">
        <w:rPr>
          <w:rFonts w:asciiTheme="minorHAnsi" w:hAnsiTheme="minorHAnsi" w:cstheme="minorHAnsi"/>
        </w:rPr>
        <w:t xml:space="preserve"> </w:t>
      </w:r>
      <w:hyperlink r:id="rId17" w:history="1">
        <w:r w:rsidRPr="0048756D">
          <w:rPr>
            <w:rStyle w:val="Hyperlink"/>
            <w:rFonts w:asciiTheme="minorHAnsi" w:hAnsiTheme="minorHAnsi" w:cstheme="minorHAnsi"/>
          </w:rPr>
          <w:t>oconnell@mcmaster.ca</w:t>
        </w:r>
      </w:hyperlink>
    </w:p>
    <w:p w14:paraId="026451DC" w14:textId="660D8DA4" w:rsidR="006C14E1" w:rsidRDefault="00425E0F" w:rsidP="006C14E1">
      <w:pPr>
        <w:rPr>
          <w:rFonts w:asciiTheme="minorHAnsi" w:hAnsiTheme="minorHAnsi" w:cstheme="minorHAnsi"/>
        </w:rPr>
      </w:pPr>
      <w:r>
        <w:rPr>
          <w:rFonts w:asciiTheme="minorHAnsi" w:hAnsiTheme="minorHAnsi" w:cstheme="minorHAnsi"/>
        </w:rPr>
        <w:t xml:space="preserve">UG &amp; Field Education </w:t>
      </w:r>
      <w:r w:rsidR="006C14E1" w:rsidRPr="0048756D">
        <w:rPr>
          <w:rFonts w:asciiTheme="minorHAnsi" w:hAnsiTheme="minorHAnsi" w:cstheme="minorHAnsi"/>
        </w:rPr>
        <w:t>Administrative Assistant, School of Social Work</w:t>
      </w:r>
    </w:p>
    <w:p w14:paraId="30FFCBA8" w14:textId="58E14575" w:rsidR="00660817" w:rsidRDefault="00660817" w:rsidP="006C14E1">
      <w:pPr>
        <w:rPr>
          <w:rFonts w:asciiTheme="minorHAnsi" w:hAnsiTheme="minorHAnsi" w:cstheme="minorHAnsi"/>
        </w:rPr>
      </w:pPr>
    </w:p>
    <w:p w14:paraId="55328FF7" w14:textId="2E0FD440" w:rsidR="00660817" w:rsidRDefault="00660817" w:rsidP="006C14E1">
      <w:pPr>
        <w:rPr>
          <w:rFonts w:asciiTheme="minorHAnsi" w:hAnsiTheme="minorHAnsi" w:cstheme="minorHAnsi"/>
        </w:rPr>
      </w:pPr>
    </w:p>
    <w:p w14:paraId="498B2537" w14:textId="4E1CE63E" w:rsidR="00246672" w:rsidRPr="00145277" w:rsidRDefault="00145277" w:rsidP="00E552EB">
      <w:pPr>
        <w:widowControl/>
        <w:autoSpaceDE/>
        <w:autoSpaceDN/>
        <w:adjustRightInd/>
        <w:rPr>
          <w:rFonts w:asciiTheme="minorHAnsi" w:hAnsiTheme="minorHAnsi" w:cstheme="minorHAnsi"/>
          <w:b/>
          <w:bCs/>
          <w:lang w:val="en-GB"/>
        </w:rPr>
      </w:pPr>
      <w:hyperlink r:id="rId18" w:history="1">
        <w:r w:rsidRPr="00145277">
          <w:rPr>
            <w:rStyle w:val="Hyperlink"/>
            <w:rFonts w:asciiTheme="minorHAnsi" w:hAnsiTheme="minorHAnsi" w:cstheme="minorHAnsi"/>
          </w:rPr>
          <w:t xml:space="preserve">Organizations that Support our </w:t>
        </w:r>
        <w:proofErr w:type="gramStart"/>
        <w:r w:rsidRPr="00145277">
          <w:rPr>
            <w:rStyle w:val="Hyperlink"/>
            <w:rFonts w:asciiTheme="minorHAnsi" w:hAnsiTheme="minorHAnsi" w:cstheme="minorHAnsi"/>
          </w:rPr>
          <w:t>Students</w:t>
        </w:r>
        <w:proofErr w:type="gramEnd"/>
      </w:hyperlink>
    </w:p>
    <w:sectPr w:rsidR="00246672" w:rsidRPr="00145277" w:rsidSect="009F060B">
      <w:type w:val="continuous"/>
      <w:pgSz w:w="12240" w:h="15840"/>
      <w:pgMar w:top="1440" w:right="135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EFE6" w14:textId="77777777" w:rsidR="00D61D7D" w:rsidRDefault="00D61D7D">
      <w:r>
        <w:separator/>
      </w:r>
    </w:p>
  </w:endnote>
  <w:endnote w:type="continuationSeparator" w:id="0">
    <w:p w14:paraId="6AFD31DC" w14:textId="77777777" w:rsidR="00D61D7D" w:rsidRDefault="00D6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CYR">
    <w:altName w:val="Sylfae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DE8" w14:textId="77777777" w:rsidR="0006593F" w:rsidRDefault="0006593F">
    <w:pPr>
      <w:spacing w:line="19" w:lineRule="exact"/>
    </w:pPr>
  </w:p>
  <w:p w14:paraId="5F35B3C7" w14:textId="77777777" w:rsidR="0006593F" w:rsidRDefault="0006593F">
    <w:pPr>
      <w:framePr w:w="9361" w:wrap="notBeside" w:vAnchor="text" w:hAnchor="text" w:x="1" w:y="1"/>
      <w:rPr>
        <w:rFonts w:ascii="Shruti" w:cs="Shruti"/>
      </w:rPr>
    </w:pPr>
    <w:r>
      <w:rPr>
        <w:rFonts w:ascii="Shruti" w:cs="Shruti"/>
      </w:rPr>
      <w:fldChar w:fldCharType="begin"/>
    </w:r>
    <w:r>
      <w:rPr>
        <w:rFonts w:ascii="Shruti" w:cs="Shruti"/>
      </w:rPr>
      <w:instrText xml:space="preserve">PAGE </w:instrText>
    </w:r>
    <w:r>
      <w:rPr>
        <w:rFonts w:ascii="Shruti" w:cs="Shruti"/>
      </w:rPr>
      <w:fldChar w:fldCharType="separate"/>
    </w:r>
    <w:r w:rsidR="00E87A84">
      <w:rPr>
        <w:rFonts w:ascii="Shruti" w:cs="Shruti"/>
        <w:noProof/>
      </w:rPr>
      <w:t>2</w:t>
    </w:r>
    <w:r>
      <w:rPr>
        <w:rFonts w:ascii="Shruti" w:cs="Shruti"/>
      </w:rPr>
      <w:fldChar w:fldCharType="end"/>
    </w:r>
  </w:p>
  <w:p w14:paraId="2A3EB4EF" w14:textId="77777777" w:rsidR="0006593F" w:rsidRDefault="000659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61DC" w14:textId="77777777" w:rsidR="00D61D7D" w:rsidRDefault="00D61D7D">
      <w:r>
        <w:separator/>
      </w:r>
    </w:p>
  </w:footnote>
  <w:footnote w:type="continuationSeparator" w:id="0">
    <w:p w14:paraId="61D922C9" w14:textId="77777777" w:rsidR="00D61D7D" w:rsidRDefault="00D6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785" w:hanging="374"/>
      </w:pPr>
      <w:rPr>
        <w:rFonts w:ascii="Times New Roman" w:hAnsi="Times New Roman" w:cs="Times New Roman"/>
        <w:b w:val="0"/>
        <w:bCs w:val="0"/>
        <w:sz w:val="25"/>
        <w:szCs w:val="25"/>
      </w:rPr>
    </w:lvl>
    <w:lvl w:ilvl="1">
      <w:numFmt w:val="bullet"/>
      <w:lvlText w:val="•"/>
      <w:lvlJc w:val="left"/>
      <w:pPr>
        <w:ind w:left="2761" w:hanging="374"/>
      </w:pPr>
    </w:lvl>
    <w:lvl w:ilvl="2">
      <w:numFmt w:val="bullet"/>
      <w:lvlText w:val="•"/>
      <w:lvlJc w:val="left"/>
      <w:pPr>
        <w:ind w:left="3736" w:hanging="374"/>
      </w:pPr>
    </w:lvl>
    <w:lvl w:ilvl="3">
      <w:numFmt w:val="bullet"/>
      <w:lvlText w:val="•"/>
      <w:lvlJc w:val="left"/>
      <w:pPr>
        <w:ind w:left="4711" w:hanging="374"/>
      </w:pPr>
    </w:lvl>
    <w:lvl w:ilvl="4">
      <w:numFmt w:val="bullet"/>
      <w:lvlText w:val="•"/>
      <w:lvlJc w:val="left"/>
      <w:pPr>
        <w:ind w:left="5687" w:hanging="374"/>
      </w:pPr>
    </w:lvl>
    <w:lvl w:ilvl="5">
      <w:numFmt w:val="bullet"/>
      <w:lvlText w:val="•"/>
      <w:lvlJc w:val="left"/>
      <w:pPr>
        <w:ind w:left="6662" w:hanging="374"/>
      </w:pPr>
    </w:lvl>
    <w:lvl w:ilvl="6">
      <w:numFmt w:val="bullet"/>
      <w:lvlText w:val="•"/>
      <w:lvlJc w:val="left"/>
      <w:pPr>
        <w:ind w:left="7638" w:hanging="374"/>
      </w:pPr>
    </w:lvl>
    <w:lvl w:ilvl="7">
      <w:numFmt w:val="bullet"/>
      <w:lvlText w:val="•"/>
      <w:lvlJc w:val="left"/>
      <w:pPr>
        <w:ind w:left="8613" w:hanging="374"/>
      </w:pPr>
    </w:lvl>
    <w:lvl w:ilvl="8">
      <w:numFmt w:val="bullet"/>
      <w:lvlText w:val="•"/>
      <w:lvlJc w:val="left"/>
      <w:pPr>
        <w:ind w:left="9589" w:hanging="374"/>
      </w:pPr>
    </w:lvl>
  </w:abstractNum>
  <w:abstractNum w:abstractNumId="1" w15:restartNumberingAfterBreak="0">
    <w:nsid w:val="06D30658"/>
    <w:multiLevelType w:val="hybridMultilevel"/>
    <w:tmpl w:val="C66A43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314594"/>
    <w:multiLevelType w:val="hybridMultilevel"/>
    <w:tmpl w:val="4A1ED04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FA72EE4"/>
    <w:multiLevelType w:val="hybridMultilevel"/>
    <w:tmpl w:val="94FE5962"/>
    <w:lvl w:ilvl="0" w:tplc="C71E57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4105B"/>
    <w:multiLevelType w:val="hybridMultilevel"/>
    <w:tmpl w:val="BAE4392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186A13"/>
    <w:multiLevelType w:val="hybridMultilevel"/>
    <w:tmpl w:val="68283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037F1"/>
    <w:multiLevelType w:val="hybridMultilevel"/>
    <w:tmpl w:val="B4824F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07682"/>
    <w:multiLevelType w:val="hybridMultilevel"/>
    <w:tmpl w:val="1EFE5B64"/>
    <w:lvl w:ilvl="0" w:tplc="C3784C36">
      <w:numFmt w:val="bullet"/>
      <w:lvlText w:val=""/>
      <w:lvlJc w:val="left"/>
      <w:pPr>
        <w:ind w:left="1080" w:hanging="720"/>
      </w:pPr>
      <w:rPr>
        <w:rFonts w:ascii="WP MathA" w:eastAsia="Times New Roman" w:hAnsi="WP Math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10C9F"/>
    <w:multiLevelType w:val="hybridMultilevel"/>
    <w:tmpl w:val="4ED81B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ED14797"/>
    <w:multiLevelType w:val="hybridMultilevel"/>
    <w:tmpl w:val="9B00E8DE"/>
    <w:lvl w:ilvl="0" w:tplc="80C6CADA">
      <w:start w:val="5"/>
      <w:numFmt w:val="bullet"/>
      <w:lvlText w:val=""/>
      <w:lvlJc w:val="left"/>
      <w:pPr>
        <w:tabs>
          <w:tab w:val="num" w:pos="1440"/>
        </w:tabs>
        <w:ind w:left="1440" w:hanging="720"/>
      </w:pPr>
      <w:rPr>
        <w:rFonts w:ascii="WP MathA" w:eastAsia="Times New Roman" w:hAnsi="WP MathA" w:cs="Shruti"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0F61058"/>
    <w:multiLevelType w:val="hybridMultilevel"/>
    <w:tmpl w:val="0AB6370C"/>
    <w:lvl w:ilvl="0" w:tplc="ED321870">
      <w:start w:val="5"/>
      <w:numFmt w:val="bullet"/>
      <w:lvlText w:val=""/>
      <w:lvlJc w:val="left"/>
      <w:pPr>
        <w:ind w:left="720" w:hanging="360"/>
      </w:pPr>
      <w:rPr>
        <w:rFonts w:ascii="WP IconicSymbolsA" w:eastAsia="Times New Roman" w:hAnsi="WP IconicSymbolsA" w:cs="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13EA8"/>
    <w:multiLevelType w:val="hybridMultilevel"/>
    <w:tmpl w:val="DA467376"/>
    <w:lvl w:ilvl="0" w:tplc="3A6CCA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A2E1C"/>
    <w:multiLevelType w:val="hybridMultilevel"/>
    <w:tmpl w:val="E7F65330"/>
    <w:lvl w:ilvl="0" w:tplc="71FC2CEC">
      <w:start w:val="5"/>
      <w:numFmt w:val="bullet"/>
      <w:lvlText w:val=""/>
      <w:lvlJc w:val="left"/>
      <w:pPr>
        <w:ind w:left="-360" w:hanging="360"/>
      </w:pPr>
      <w:rPr>
        <w:rFonts w:ascii="WP IconicSymbolsA" w:eastAsia="Times New Roman" w:hAnsi="WP IconicSymbolsA"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3B9A3EA1"/>
    <w:multiLevelType w:val="multilevel"/>
    <w:tmpl w:val="D3EC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664BC"/>
    <w:multiLevelType w:val="hybridMultilevel"/>
    <w:tmpl w:val="AD82F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424EE"/>
    <w:multiLevelType w:val="hybridMultilevel"/>
    <w:tmpl w:val="CB3AE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F4DCA"/>
    <w:multiLevelType w:val="hybridMultilevel"/>
    <w:tmpl w:val="52A85E0E"/>
    <w:lvl w:ilvl="0" w:tplc="9F283D0C">
      <w:start w:val="5"/>
      <w:numFmt w:val="bullet"/>
      <w:lvlText w:val=""/>
      <w:lvlJc w:val="left"/>
      <w:pPr>
        <w:ind w:left="720" w:hanging="360"/>
      </w:pPr>
      <w:rPr>
        <w:rFonts w:ascii="WP IconicSymbolsA" w:eastAsia="Times New Roman" w:hAnsi="WP IconicSymbols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C3125"/>
    <w:multiLevelType w:val="hybridMultilevel"/>
    <w:tmpl w:val="9B5A3724"/>
    <w:lvl w:ilvl="0" w:tplc="88BE69DC">
      <w:numFmt w:val="bullet"/>
      <w:lvlText w:val=""/>
      <w:lvlJc w:val="left"/>
      <w:pPr>
        <w:tabs>
          <w:tab w:val="num" w:pos="1440"/>
        </w:tabs>
        <w:ind w:left="1440" w:hanging="720"/>
      </w:pPr>
      <w:rPr>
        <w:rFonts w:ascii="WP MathA" w:eastAsia="Times New Roman" w:hAnsi="WP MathA" w:cs="Shruti"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ABC4079"/>
    <w:multiLevelType w:val="hybridMultilevel"/>
    <w:tmpl w:val="5E625D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D0B57"/>
    <w:multiLevelType w:val="hybridMultilevel"/>
    <w:tmpl w:val="92B0FE1C"/>
    <w:lvl w:ilvl="0" w:tplc="5C080016">
      <w:start w:val="5"/>
      <w:numFmt w:val="bullet"/>
      <w:lvlText w:val=""/>
      <w:lvlJc w:val="left"/>
      <w:pPr>
        <w:ind w:left="720" w:hanging="360"/>
      </w:pPr>
      <w:rPr>
        <w:rFonts w:ascii="WP MathA" w:eastAsia="Times New Roman" w:hAnsi="WP Math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45F79"/>
    <w:multiLevelType w:val="hybridMultilevel"/>
    <w:tmpl w:val="C1521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774B22"/>
    <w:multiLevelType w:val="hybridMultilevel"/>
    <w:tmpl w:val="2DEC3A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C14FF"/>
    <w:multiLevelType w:val="hybridMultilevel"/>
    <w:tmpl w:val="5CF8EC66"/>
    <w:lvl w:ilvl="0" w:tplc="A8AA294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9B71FB"/>
    <w:multiLevelType w:val="hybridMultilevel"/>
    <w:tmpl w:val="82AA528A"/>
    <w:lvl w:ilvl="0" w:tplc="09660B28">
      <w:start w:val="5"/>
      <w:numFmt w:val="bullet"/>
      <w:lvlText w:val=""/>
      <w:lvlJc w:val="left"/>
      <w:pPr>
        <w:ind w:left="720" w:hanging="360"/>
      </w:pPr>
      <w:rPr>
        <w:rFonts w:ascii="WP MathA" w:eastAsia="Times New Roman" w:hAnsi="WP Math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E4753"/>
    <w:multiLevelType w:val="hybridMultilevel"/>
    <w:tmpl w:val="20666F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D3682"/>
    <w:multiLevelType w:val="hybridMultilevel"/>
    <w:tmpl w:val="5B1832D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01986"/>
    <w:multiLevelType w:val="hybridMultilevel"/>
    <w:tmpl w:val="D6620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A79E8"/>
    <w:multiLevelType w:val="hybridMultilevel"/>
    <w:tmpl w:val="22882E94"/>
    <w:lvl w:ilvl="0" w:tplc="04090003">
      <w:start w:val="1"/>
      <w:numFmt w:val="bullet"/>
      <w:lvlText w:val="o"/>
      <w:lvlJc w:val="left"/>
      <w:pPr>
        <w:ind w:left="720" w:hanging="360"/>
      </w:pPr>
      <w:rPr>
        <w:rFonts w:ascii="Courier New" w:hAnsi="Courier New" w:cs="Courier New" w:hint="default"/>
      </w:rPr>
    </w:lvl>
    <w:lvl w:ilvl="1" w:tplc="36E44A12">
      <w:numFmt w:val="bullet"/>
      <w:lvlText w:val=""/>
      <w:lvlJc w:val="left"/>
      <w:pPr>
        <w:ind w:left="1440" w:hanging="360"/>
      </w:pPr>
      <w:rPr>
        <w:rFonts w:ascii="WP MathA" w:eastAsia="Times New Roman" w:hAnsi="WP Math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8D20FD"/>
    <w:multiLevelType w:val="hybridMultilevel"/>
    <w:tmpl w:val="4228817C"/>
    <w:lvl w:ilvl="0" w:tplc="9FA28EEA">
      <w:numFmt w:val="bullet"/>
      <w:lvlText w:val=""/>
      <w:lvlJc w:val="left"/>
      <w:pPr>
        <w:ind w:left="1080" w:hanging="720"/>
      </w:pPr>
      <w:rPr>
        <w:rFonts w:ascii="WP MathA" w:eastAsia="Times New Roman" w:hAnsi="WP Math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216455">
    <w:abstractNumId w:val="17"/>
  </w:num>
  <w:num w:numId="2" w16cid:durableId="1151630812">
    <w:abstractNumId w:val="9"/>
  </w:num>
  <w:num w:numId="3" w16cid:durableId="1864587851">
    <w:abstractNumId w:val="18"/>
  </w:num>
  <w:num w:numId="4" w16cid:durableId="2079135920">
    <w:abstractNumId w:val="27"/>
  </w:num>
  <w:num w:numId="5" w16cid:durableId="830827356">
    <w:abstractNumId w:val="6"/>
  </w:num>
  <w:num w:numId="6" w16cid:durableId="665286567">
    <w:abstractNumId w:val="28"/>
  </w:num>
  <w:num w:numId="7" w16cid:durableId="196967281">
    <w:abstractNumId w:val="24"/>
  </w:num>
  <w:num w:numId="8" w16cid:durableId="22557257">
    <w:abstractNumId w:val="7"/>
  </w:num>
  <w:num w:numId="9" w16cid:durableId="250893688">
    <w:abstractNumId w:val="14"/>
  </w:num>
  <w:num w:numId="10" w16cid:durableId="647126405">
    <w:abstractNumId w:val="11"/>
  </w:num>
  <w:num w:numId="11" w16cid:durableId="300112916">
    <w:abstractNumId w:val="25"/>
  </w:num>
  <w:num w:numId="12" w16cid:durableId="969750405">
    <w:abstractNumId w:val="12"/>
  </w:num>
  <w:num w:numId="13" w16cid:durableId="922645332">
    <w:abstractNumId w:val="5"/>
  </w:num>
  <w:num w:numId="14" w16cid:durableId="386805730">
    <w:abstractNumId w:val="16"/>
  </w:num>
  <w:num w:numId="15" w16cid:durableId="709305333">
    <w:abstractNumId w:val="21"/>
  </w:num>
  <w:num w:numId="16" w16cid:durableId="635793361">
    <w:abstractNumId w:val="10"/>
  </w:num>
  <w:num w:numId="17" w16cid:durableId="1297757932">
    <w:abstractNumId w:val="15"/>
  </w:num>
  <w:num w:numId="18" w16cid:durableId="1030180099">
    <w:abstractNumId w:val="19"/>
  </w:num>
  <w:num w:numId="19" w16cid:durableId="1351486587">
    <w:abstractNumId w:val="20"/>
  </w:num>
  <w:num w:numId="20" w16cid:durableId="207648295">
    <w:abstractNumId w:val="23"/>
  </w:num>
  <w:num w:numId="21" w16cid:durableId="586618067">
    <w:abstractNumId w:val="13"/>
  </w:num>
  <w:num w:numId="22" w16cid:durableId="50346955">
    <w:abstractNumId w:val="2"/>
  </w:num>
  <w:num w:numId="23" w16cid:durableId="1084764513">
    <w:abstractNumId w:val="4"/>
  </w:num>
  <w:num w:numId="24" w16cid:durableId="632104769">
    <w:abstractNumId w:val="8"/>
  </w:num>
  <w:num w:numId="25" w16cid:durableId="1424884005">
    <w:abstractNumId w:val="0"/>
  </w:num>
  <w:num w:numId="26" w16cid:durableId="1541698284">
    <w:abstractNumId w:val="1"/>
  </w:num>
  <w:num w:numId="27" w16cid:durableId="569073202">
    <w:abstractNumId w:val="26"/>
  </w:num>
  <w:num w:numId="28" w16cid:durableId="732777785">
    <w:abstractNumId w:val="3"/>
  </w:num>
  <w:num w:numId="29" w16cid:durableId="15420876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C4"/>
    <w:rsid w:val="00010C4E"/>
    <w:rsid w:val="000243D3"/>
    <w:rsid w:val="00037164"/>
    <w:rsid w:val="0006593F"/>
    <w:rsid w:val="00081473"/>
    <w:rsid w:val="000B5AF2"/>
    <w:rsid w:val="000B7AA1"/>
    <w:rsid w:val="000C61E1"/>
    <w:rsid w:val="000C6AAE"/>
    <w:rsid w:val="000D0507"/>
    <w:rsid w:val="000E05FA"/>
    <w:rsid w:val="0010450E"/>
    <w:rsid w:val="0010452F"/>
    <w:rsid w:val="0014166E"/>
    <w:rsid w:val="00141A50"/>
    <w:rsid w:val="00145277"/>
    <w:rsid w:val="001F6128"/>
    <w:rsid w:val="001F6510"/>
    <w:rsid w:val="0020647D"/>
    <w:rsid w:val="00215CC3"/>
    <w:rsid w:val="002303C7"/>
    <w:rsid w:val="002320A4"/>
    <w:rsid w:val="00240EDA"/>
    <w:rsid w:val="002444B1"/>
    <w:rsid w:val="0024591B"/>
    <w:rsid w:val="00246672"/>
    <w:rsid w:val="00275B1C"/>
    <w:rsid w:val="0028458E"/>
    <w:rsid w:val="00291B26"/>
    <w:rsid w:val="0029435B"/>
    <w:rsid w:val="002A2922"/>
    <w:rsid w:val="002B1562"/>
    <w:rsid w:val="002C1E91"/>
    <w:rsid w:val="002E294F"/>
    <w:rsid w:val="00306279"/>
    <w:rsid w:val="00341F9D"/>
    <w:rsid w:val="00380CDC"/>
    <w:rsid w:val="003E4E8A"/>
    <w:rsid w:val="003F03E0"/>
    <w:rsid w:val="003F264E"/>
    <w:rsid w:val="00425E0F"/>
    <w:rsid w:val="00430616"/>
    <w:rsid w:val="00441530"/>
    <w:rsid w:val="00445A2A"/>
    <w:rsid w:val="00452BEC"/>
    <w:rsid w:val="00476853"/>
    <w:rsid w:val="00476E65"/>
    <w:rsid w:val="004773C9"/>
    <w:rsid w:val="004A1F02"/>
    <w:rsid w:val="004B41B0"/>
    <w:rsid w:val="004E1593"/>
    <w:rsid w:val="004E7498"/>
    <w:rsid w:val="005018DC"/>
    <w:rsid w:val="005073A3"/>
    <w:rsid w:val="005262C4"/>
    <w:rsid w:val="00531773"/>
    <w:rsid w:val="00552898"/>
    <w:rsid w:val="00575870"/>
    <w:rsid w:val="00590D72"/>
    <w:rsid w:val="005E68AD"/>
    <w:rsid w:val="0060398A"/>
    <w:rsid w:val="00631FB6"/>
    <w:rsid w:val="00660817"/>
    <w:rsid w:val="006629B6"/>
    <w:rsid w:val="006733FD"/>
    <w:rsid w:val="006902F8"/>
    <w:rsid w:val="006C14E1"/>
    <w:rsid w:val="006C2640"/>
    <w:rsid w:val="006E24CE"/>
    <w:rsid w:val="006F2A25"/>
    <w:rsid w:val="00713754"/>
    <w:rsid w:val="007159E7"/>
    <w:rsid w:val="00794669"/>
    <w:rsid w:val="007B58F8"/>
    <w:rsid w:val="007E42DE"/>
    <w:rsid w:val="007E4827"/>
    <w:rsid w:val="008167A7"/>
    <w:rsid w:val="00843C90"/>
    <w:rsid w:val="0085663C"/>
    <w:rsid w:val="0088527F"/>
    <w:rsid w:val="00887B84"/>
    <w:rsid w:val="008A30A1"/>
    <w:rsid w:val="008C7EC4"/>
    <w:rsid w:val="008F4030"/>
    <w:rsid w:val="008F4C51"/>
    <w:rsid w:val="0095129C"/>
    <w:rsid w:val="00955E13"/>
    <w:rsid w:val="00961155"/>
    <w:rsid w:val="0096262C"/>
    <w:rsid w:val="009719BB"/>
    <w:rsid w:val="00977821"/>
    <w:rsid w:val="009A5F27"/>
    <w:rsid w:val="009E57E9"/>
    <w:rsid w:val="009F060B"/>
    <w:rsid w:val="009F294C"/>
    <w:rsid w:val="009F6362"/>
    <w:rsid w:val="00A01578"/>
    <w:rsid w:val="00A44898"/>
    <w:rsid w:val="00A547FF"/>
    <w:rsid w:val="00A56636"/>
    <w:rsid w:val="00A631DE"/>
    <w:rsid w:val="00A66769"/>
    <w:rsid w:val="00A720A8"/>
    <w:rsid w:val="00A77869"/>
    <w:rsid w:val="00A92961"/>
    <w:rsid w:val="00A959C9"/>
    <w:rsid w:val="00AA6165"/>
    <w:rsid w:val="00AB1751"/>
    <w:rsid w:val="00AB22D5"/>
    <w:rsid w:val="00AC3F7F"/>
    <w:rsid w:val="00AE29FD"/>
    <w:rsid w:val="00B336B8"/>
    <w:rsid w:val="00BA1D2A"/>
    <w:rsid w:val="00BA3EB3"/>
    <w:rsid w:val="00BC5A45"/>
    <w:rsid w:val="00BE49CD"/>
    <w:rsid w:val="00BF2635"/>
    <w:rsid w:val="00C44A63"/>
    <w:rsid w:val="00C52EEF"/>
    <w:rsid w:val="00C57B6D"/>
    <w:rsid w:val="00C6219E"/>
    <w:rsid w:val="00C8127E"/>
    <w:rsid w:val="00C91871"/>
    <w:rsid w:val="00CC1A35"/>
    <w:rsid w:val="00CD065B"/>
    <w:rsid w:val="00CE2520"/>
    <w:rsid w:val="00CE3646"/>
    <w:rsid w:val="00CE5C54"/>
    <w:rsid w:val="00D366E3"/>
    <w:rsid w:val="00D61D7D"/>
    <w:rsid w:val="00D66276"/>
    <w:rsid w:val="00D9796D"/>
    <w:rsid w:val="00DB3D36"/>
    <w:rsid w:val="00DF7023"/>
    <w:rsid w:val="00DF705D"/>
    <w:rsid w:val="00E17010"/>
    <w:rsid w:val="00E46039"/>
    <w:rsid w:val="00E51E3D"/>
    <w:rsid w:val="00E552EB"/>
    <w:rsid w:val="00E843E4"/>
    <w:rsid w:val="00E8620E"/>
    <w:rsid w:val="00E87A84"/>
    <w:rsid w:val="00EB04FA"/>
    <w:rsid w:val="00EB6F3A"/>
    <w:rsid w:val="00ED17C4"/>
    <w:rsid w:val="00F6128B"/>
    <w:rsid w:val="00F631AF"/>
    <w:rsid w:val="00F90BE9"/>
    <w:rsid w:val="00FC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6ff">
      <v:fill color="#6ff"/>
      <o:colormru v:ext="edit" colors="#6ff"/>
    </o:shapedefaults>
    <o:shapelayout v:ext="edit">
      <o:idmap v:ext="edit" data="1"/>
    </o:shapelayout>
  </w:shapeDefaults>
  <w:decimalSymbol w:val="."/>
  <w:listSeparator w:val=","/>
  <w14:docId w14:val="1B13E047"/>
  <w15:chartTrackingRefBased/>
  <w15:docId w15:val="{4C23901F-7959-4622-908C-2B7AF47C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Arial" w:hAnsi="Arial" w:cs="Arial"/>
      <w:b/>
      <w:bCs/>
    </w:rPr>
  </w:style>
  <w:style w:type="paragraph" w:styleId="Heading2">
    <w:name w:val="heading 2"/>
    <w:basedOn w:val="Normal"/>
    <w:next w:val="Normal"/>
    <w:qFormat/>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outlineLvl w:val="1"/>
    </w:pPr>
    <w:rPr>
      <w:b/>
      <w:bCs/>
    </w:rPr>
  </w:style>
  <w:style w:type="paragraph" w:styleId="Heading3">
    <w:name w:val="heading 3"/>
    <w:basedOn w:val="Normal"/>
    <w:next w:val="Normal"/>
    <w:qFormat/>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style>
  <w:style w:type="paragraph" w:customStyle="1" w:styleId="Outline0011">
    <w:name w:val="Outline001_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
    <w:name w:val="1"/>
    <w:aliases w:val="2,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style>
  <w:style w:type="paragraph" w:customStyle="1" w:styleId="10">
    <w:name w:val="_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style>
  <w:style w:type="paragraph" w:styleId="Footer">
    <w:name w:val="footer"/>
    <w:basedOn w:val="Normal"/>
    <w:pPr>
      <w:tabs>
        <w:tab w:val="left" w:pos="0"/>
        <w:tab w:val="center" w:pos="4320"/>
        <w:tab w:val="right" w:pos="8640"/>
      </w:tabs>
    </w:pPr>
    <w:rPr>
      <w:sz w:val="20"/>
      <w:szCs w:val="20"/>
    </w:rPr>
  </w:style>
  <w:style w:type="paragraph" w:styleId="BodyText">
    <w:name w:val="Body Text"/>
    <w:basedOn w:val="Normal"/>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pPr>
    <w:rPr>
      <w:rFonts w:ascii="Arial" w:hAnsi="Arial" w:cs="Arial"/>
      <w:b/>
      <w:bCs/>
    </w:rPr>
  </w:style>
  <w:style w:type="paragraph" w:styleId="Header">
    <w:name w:val="header"/>
    <w:basedOn w:val="Normal"/>
    <w:rsid w:val="006C2640"/>
    <w:pPr>
      <w:tabs>
        <w:tab w:val="center" w:pos="4320"/>
        <w:tab w:val="right" w:pos="8640"/>
      </w:tabs>
    </w:pPr>
  </w:style>
  <w:style w:type="paragraph" w:styleId="BalloonText">
    <w:name w:val="Balloon Text"/>
    <w:basedOn w:val="Normal"/>
    <w:link w:val="BalloonTextChar"/>
    <w:uiPriority w:val="99"/>
    <w:semiHidden/>
    <w:unhideWhenUsed/>
    <w:rsid w:val="007159E7"/>
    <w:rPr>
      <w:rFonts w:ascii="Tahoma" w:hAnsi="Tahoma" w:cs="Tahoma"/>
      <w:sz w:val="16"/>
      <w:szCs w:val="16"/>
    </w:rPr>
  </w:style>
  <w:style w:type="character" w:customStyle="1" w:styleId="BalloonTextChar">
    <w:name w:val="Balloon Text Char"/>
    <w:link w:val="BalloonText"/>
    <w:uiPriority w:val="99"/>
    <w:semiHidden/>
    <w:rsid w:val="007159E7"/>
    <w:rPr>
      <w:rFonts w:ascii="Tahoma" w:hAnsi="Tahoma" w:cs="Tahoma"/>
      <w:sz w:val="16"/>
      <w:szCs w:val="16"/>
    </w:rPr>
  </w:style>
  <w:style w:type="paragraph" w:styleId="ListParagraph">
    <w:name w:val="List Paragraph"/>
    <w:basedOn w:val="Normal"/>
    <w:uiPriority w:val="34"/>
    <w:qFormat/>
    <w:rsid w:val="00F631AF"/>
    <w:pPr>
      <w:ind w:left="720"/>
      <w:contextualSpacing/>
    </w:pPr>
  </w:style>
  <w:style w:type="character" w:styleId="Hyperlink">
    <w:name w:val="Hyperlink"/>
    <w:basedOn w:val="DefaultParagraphFont"/>
    <w:uiPriority w:val="99"/>
    <w:unhideWhenUsed/>
    <w:rsid w:val="002303C7"/>
    <w:rPr>
      <w:color w:val="0563C1" w:themeColor="hyperlink"/>
      <w:u w:val="single"/>
    </w:rPr>
  </w:style>
  <w:style w:type="character" w:styleId="UnresolvedMention">
    <w:name w:val="Unresolved Mention"/>
    <w:basedOn w:val="DefaultParagraphFont"/>
    <w:uiPriority w:val="99"/>
    <w:semiHidden/>
    <w:unhideWhenUsed/>
    <w:rsid w:val="002303C7"/>
    <w:rPr>
      <w:color w:val="605E5C"/>
      <w:shd w:val="clear" w:color="auto" w:fill="E1DFDD"/>
    </w:rPr>
  </w:style>
  <w:style w:type="character" w:styleId="CommentReference">
    <w:name w:val="annotation reference"/>
    <w:basedOn w:val="DefaultParagraphFont"/>
    <w:uiPriority w:val="99"/>
    <w:semiHidden/>
    <w:unhideWhenUsed/>
    <w:rsid w:val="0024591B"/>
    <w:rPr>
      <w:sz w:val="16"/>
      <w:szCs w:val="16"/>
    </w:rPr>
  </w:style>
  <w:style w:type="paragraph" w:styleId="CommentText">
    <w:name w:val="annotation text"/>
    <w:basedOn w:val="Normal"/>
    <w:link w:val="CommentTextChar"/>
    <w:uiPriority w:val="99"/>
    <w:unhideWhenUsed/>
    <w:rsid w:val="0024591B"/>
    <w:rPr>
      <w:sz w:val="20"/>
      <w:szCs w:val="20"/>
    </w:rPr>
  </w:style>
  <w:style w:type="character" w:customStyle="1" w:styleId="CommentTextChar">
    <w:name w:val="Comment Text Char"/>
    <w:basedOn w:val="DefaultParagraphFont"/>
    <w:link w:val="CommentText"/>
    <w:uiPriority w:val="99"/>
    <w:rsid w:val="0024591B"/>
  </w:style>
  <w:style w:type="paragraph" w:styleId="CommentSubject">
    <w:name w:val="annotation subject"/>
    <w:basedOn w:val="CommentText"/>
    <w:next w:val="CommentText"/>
    <w:link w:val="CommentSubjectChar"/>
    <w:uiPriority w:val="99"/>
    <w:semiHidden/>
    <w:unhideWhenUsed/>
    <w:rsid w:val="0024591B"/>
    <w:rPr>
      <w:b/>
      <w:bCs/>
    </w:rPr>
  </w:style>
  <w:style w:type="character" w:customStyle="1" w:styleId="CommentSubjectChar">
    <w:name w:val="Comment Subject Char"/>
    <w:basedOn w:val="CommentTextChar"/>
    <w:link w:val="CommentSubject"/>
    <w:uiPriority w:val="99"/>
    <w:semiHidden/>
    <w:rsid w:val="0024591B"/>
    <w:rPr>
      <w:b/>
      <w:bCs/>
    </w:rPr>
  </w:style>
  <w:style w:type="paragraph" w:styleId="Revision">
    <w:name w:val="Revision"/>
    <w:hidden/>
    <w:uiPriority w:val="99"/>
    <w:semiHidden/>
    <w:rsid w:val="00843C90"/>
    <w:rPr>
      <w:sz w:val="24"/>
      <w:szCs w:val="24"/>
    </w:rPr>
  </w:style>
  <w:style w:type="character" w:styleId="FollowedHyperlink">
    <w:name w:val="FollowedHyperlink"/>
    <w:basedOn w:val="DefaultParagraphFont"/>
    <w:uiPriority w:val="99"/>
    <w:semiHidden/>
    <w:unhideWhenUsed/>
    <w:rsid w:val="00590D72"/>
    <w:rPr>
      <w:color w:val="954F72" w:themeColor="followedHyperlink"/>
      <w:u w:val="single"/>
    </w:rPr>
  </w:style>
  <w:style w:type="paragraph" w:styleId="TOCHeading">
    <w:name w:val="TOC Heading"/>
    <w:basedOn w:val="Heading1"/>
    <w:next w:val="Normal"/>
    <w:uiPriority w:val="39"/>
    <w:unhideWhenUsed/>
    <w:qFormat/>
    <w:rsid w:val="00EB04FA"/>
    <w:pPr>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EB04FA"/>
    <w:pPr>
      <w:spacing w:after="100"/>
      <w:ind w:left="240"/>
    </w:pPr>
  </w:style>
  <w:style w:type="paragraph" w:styleId="TOC3">
    <w:name w:val="toc 3"/>
    <w:basedOn w:val="Normal"/>
    <w:next w:val="Normal"/>
    <w:autoRedefine/>
    <w:uiPriority w:val="39"/>
    <w:unhideWhenUsed/>
    <w:rsid w:val="00955E13"/>
    <w:pPr>
      <w:tabs>
        <w:tab w:val="right" w:leader="dot" w:pos="10174"/>
      </w:tabs>
      <w:spacing w:after="100"/>
      <w:ind w:left="480"/>
    </w:pPr>
  </w:style>
  <w:style w:type="paragraph" w:styleId="TOC1">
    <w:name w:val="toc 1"/>
    <w:basedOn w:val="Normal"/>
    <w:next w:val="Normal"/>
    <w:autoRedefine/>
    <w:uiPriority w:val="39"/>
    <w:unhideWhenUsed/>
    <w:rsid w:val="005073A3"/>
    <w:pPr>
      <w:tabs>
        <w:tab w:val="right" w:leader="dot" w:pos="10174"/>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8741">
      <w:bodyDiv w:val="1"/>
      <w:marLeft w:val="0"/>
      <w:marRight w:val="0"/>
      <w:marTop w:val="0"/>
      <w:marBottom w:val="0"/>
      <w:divBdr>
        <w:top w:val="none" w:sz="0" w:space="0" w:color="auto"/>
        <w:left w:val="none" w:sz="0" w:space="0" w:color="auto"/>
        <w:bottom w:val="none" w:sz="0" w:space="0" w:color="auto"/>
        <w:right w:val="none" w:sz="0" w:space="0" w:color="auto"/>
      </w:divBdr>
      <w:divsChild>
        <w:div w:id="815341651">
          <w:marLeft w:val="0"/>
          <w:marRight w:val="0"/>
          <w:marTop w:val="300"/>
          <w:marBottom w:val="540"/>
          <w:divBdr>
            <w:top w:val="none" w:sz="0" w:space="0" w:color="auto"/>
            <w:left w:val="none" w:sz="0" w:space="0" w:color="auto"/>
            <w:bottom w:val="none" w:sz="0" w:space="0" w:color="auto"/>
            <w:right w:val="none" w:sz="0" w:space="0" w:color="auto"/>
          </w:divBdr>
        </w:div>
      </w:divsChild>
    </w:div>
    <w:div w:id="1364481349">
      <w:bodyDiv w:val="1"/>
      <w:marLeft w:val="0"/>
      <w:marRight w:val="0"/>
      <w:marTop w:val="0"/>
      <w:marBottom w:val="0"/>
      <w:divBdr>
        <w:top w:val="none" w:sz="0" w:space="0" w:color="auto"/>
        <w:left w:val="none" w:sz="0" w:space="0" w:color="auto"/>
        <w:bottom w:val="none" w:sz="0" w:space="0" w:color="auto"/>
        <w:right w:val="none" w:sz="0" w:space="0" w:color="auto"/>
      </w:divBdr>
      <w:divsChild>
        <w:div w:id="837965585">
          <w:marLeft w:val="0"/>
          <w:marRight w:val="0"/>
          <w:marTop w:val="300"/>
          <w:marBottom w:val="5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istrar.mcmaster.ca/dates-and-deadlines/" TargetMode="External"/><Relationship Id="rId13" Type="http://schemas.openxmlformats.org/officeDocument/2006/relationships/footer" Target="footer1.xml"/><Relationship Id="rId18" Type="http://schemas.openxmlformats.org/officeDocument/2006/relationships/hyperlink" Target="https://socialwork.mcmaster.ca/documents/agencies-supporting-student-placements-2022.pdf/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ialsciences.mcmaster.ca/social-work/resources/field-placements/field-practice-manual.doc" TargetMode="External"/><Relationship Id="rId17" Type="http://schemas.openxmlformats.org/officeDocument/2006/relationships/hyperlink" Target="mailto:oconnell@mcmaster.ca" TargetMode="Externa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master.zoom.us/rec/play/T6DTK5pY09eKA0INK9aOLsMVnZjz7Y-W4C0CXs4pD20xX0k3iptoxqucDIJfPTHTQ256Z8ny9-8_e6G_.XZvkX1pUw5eNwk_Z?startTime=1651371786000&amp;_x_zm_rtaid=4maKAisGTEyeAtWsQsbw0Q.1658235731754.d2acd429825b0e0f31c09b566f43882d&amp;_x_zm_rhtaid=597" TargetMode="External"/><Relationship Id="rId5" Type="http://schemas.openxmlformats.org/officeDocument/2006/relationships/webSettings" Target="webSettings.xml"/><Relationship Id="rId15" Type="http://schemas.openxmlformats.org/officeDocument/2006/relationships/hyperlink" Target="mailto:vengris@mcmaster.ca" TargetMode="External"/><Relationship Id="rId10" Type="http://schemas.openxmlformats.org/officeDocument/2006/relationships/hyperlink" Target="mailto:oconnell@mcmaster.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ocialwork.mcmaster.ca/documents/pre-placement-interview-guide-2022.pdf" TargetMode="External"/><Relationship Id="rId14" Type="http://schemas.openxmlformats.org/officeDocument/2006/relationships/hyperlink" Target="mailto:chaplin@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2E8DC-21A0-4BCF-8869-AACB77B5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2699</Words>
  <Characters>16307</Characters>
  <Application>Microsoft Office Word</Application>
  <DocSecurity>0</DocSecurity>
  <Lines>388</Lines>
  <Paragraphs>149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oconnell</dc:creator>
  <cp:keywords/>
  <cp:lastModifiedBy>Maikawa, Tammy</cp:lastModifiedBy>
  <cp:revision>2</cp:revision>
  <cp:lastPrinted>2015-01-09T21:46:00Z</cp:lastPrinted>
  <dcterms:created xsi:type="dcterms:W3CDTF">2022-08-19T17:06:00Z</dcterms:created>
  <dcterms:modified xsi:type="dcterms:W3CDTF">2022-08-19T17:06:00Z</dcterms:modified>
</cp:coreProperties>
</file>